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134"/>
        <w:gridCol w:w="4394"/>
      </w:tblGrid>
      <w:tr w:rsidR="00CC68CB" w:rsidRPr="00CC68CB" w:rsidTr="00CC68CB">
        <w:trPr>
          <w:trHeight w:val="141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C68CB" w:rsidRPr="00CC68CB" w:rsidRDefault="00CC68CB" w:rsidP="00CC68CB">
            <w:pPr>
              <w:keepNext/>
              <w:widowControl/>
              <w:overflowPunct w:val="0"/>
              <w:spacing w:line="300" w:lineRule="exact"/>
              <w:jc w:val="center"/>
              <w:outlineLvl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bookmarkStart w:id="0" w:name="_GoBack"/>
            <w:bookmarkEnd w:id="0"/>
            <w:r w:rsidRPr="00CC68CB">
              <w:rPr>
                <w:rFonts w:ascii="Times New Roman" w:hAnsi="Times New Roman" w:cs="Times New Roman"/>
                <w:caps/>
                <w:sz w:val="24"/>
                <w:szCs w:val="24"/>
              </w:rPr>
              <w:t>Исполнительный комитет</w:t>
            </w:r>
          </w:p>
          <w:p w:rsidR="00CC68CB" w:rsidRPr="00CC68CB" w:rsidRDefault="00CC68CB" w:rsidP="00CC68CB">
            <w:pPr>
              <w:keepNext/>
              <w:widowControl/>
              <w:overflowPunct w:val="0"/>
              <w:spacing w:line="300" w:lineRule="exact"/>
              <w:jc w:val="center"/>
              <w:outlineLvl w:val="0"/>
              <w:rPr>
                <w:rFonts w:ascii="Times New Roman" w:hAnsi="Times New Roman" w:cs="Times New Roman"/>
                <w:caps/>
                <w:spacing w:val="-18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caps/>
                <w:spacing w:val="-18"/>
                <w:sz w:val="24"/>
                <w:szCs w:val="24"/>
              </w:rPr>
              <w:t>Арского муниципального района</w:t>
            </w:r>
          </w:p>
          <w:p w:rsidR="00CC68CB" w:rsidRPr="00CC68CB" w:rsidRDefault="00CC68CB" w:rsidP="00CC68CB">
            <w:pPr>
              <w:keepNext/>
              <w:widowControl/>
              <w:overflowPunct w:val="0"/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caps/>
                <w:sz w:val="24"/>
                <w:szCs w:val="24"/>
              </w:rPr>
              <w:t>РЕСПУБЛИКИ ТАТАРСТАН</w:t>
            </w:r>
          </w:p>
          <w:p w:rsidR="00CC68CB" w:rsidRPr="00CC68CB" w:rsidRDefault="00CC68CB" w:rsidP="00CC68CB">
            <w:pPr>
              <w:widowControl/>
              <w:overflowPunct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CC68CB">
              <w:rPr>
                <w:rFonts w:ascii="Times New Roman" w:hAnsi="Times New Roman" w:cs="Times New Roman"/>
                <w:sz w:val="20"/>
                <w:szCs w:val="22"/>
              </w:rPr>
              <w:t xml:space="preserve">площадь Советская, д.12, </w:t>
            </w:r>
            <w:proofErr w:type="spellStart"/>
            <w:r w:rsidRPr="00CC68CB">
              <w:rPr>
                <w:rFonts w:ascii="Times New Roman" w:hAnsi="Times New Roman" w:cs="Times New Roman"/>
                <w:sz w:val="20"/>
                <w:szCs w:val="22"/>
              </w:rPr>
              <w:t>г.Арск</w:t>
            </w:r>
            <w:proofErr w:type="spellEnd"/>
            <w:r w:rsidRPr="00CC68CB">
              <w:rPr>
                <w:rFonts w:ascii="Times New Roman" w:hAnsi="Times New Roman" w:cs="Times New Roman"/>
                <w:sz w:val="20"/>
                <w:szCs w:val="22"/>
              </w:rPr>
              <w:t>, 422000</w:t>
            </w:r>
          </w:p>
          <w:p w:rsidR="00CC68CB" w:rsidRPr="00CC68CB" w:rsidRDefault="00CC68CB" w:rsidP="00CC68CB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8CB" w:rsidRPr="00CC68CB" w:rsidRDefault="00CC68CB" w:rsidP="00CC68CB">
            <w:pPr>
              <w:widowControl/>
              <w:overflowPunct w:val="0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C68C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DAC0A07" wp14:editId="343B9EE6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-635</wp:posOffset>
                  </wp:positionV>
                  <wp:extent cx="720090" cy="887095"/>
                  <wp:effectExtent l="0" t="0" r="3810" b="825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87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8CB" w:rsidRPr="00CC68CB" w:rsidRDefault="00CC68CB" w:rsidP="00CC68CB">
            <w:pPr>
              <w:keepNext/>
              <w:widowControl/>
              <w:overflowPunct w:val="0"/>
              <w:spacing w:line="300" w:lineRule="exact"/>
              <w:jc w:val="center"/>
              <w:outlineLvl w:val="1"/>
              <w:rPr>
                <w:rFonts w:ascii="Times New Roman" w:hAnsi="Times New Roman" w:cs="Times New Roman"/>
                <w:caps/>
                <w:spacing w:val="-4"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caps/>
                <w:spacing w:val="-4"/>
                <w:sz w:val="24"/>
                <w:szCs w:val="24"/>
              </w:rPr>
              <w:t>ТАТАРСТАН РЕСПУБЛИКАСЫ</w:t>
            </w:r>
          </w:p>
          <w:p w:rsidR="00CC68CB" w:rsidRPr="00CC68CB" w:rsidRDefault="00CC68CB" w:rsidP="00CC68CB">
            <w:pPr>
              <w:widowControl/>
              <w:overflowPunct w:val="0"/>
              <w:spacing w:line="300" w:lineRule="exact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C68CB">
              <w:rPr>
                <w:rFonts w:ascii="Times New Roman" w:hAnsi="Times New Roman" w:cs="Times New Roman"/>
                <w:caps/>
                <w:sz w:val="24"/>
                <w:szCs w:val="24"/>
              </w:rPr>
              <w:t>Арча муниципаль районы</w:t>
            </w:r>
          </w:p>
          <w:p w:rsidR="00CC68CB" w:rsidRPr="00CC68CB" w:rsidRDefault="00CC68CB" w:rsidP="00CC68CB">
            <w:pPr>
              <w:widowControl/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CC68CB">
              <w:rPr>
                <w:rFonts w:ascii="Times New Roman" w:hAnsi="Times New Roman" w:cs="Times New Roman"/>
                <w:caps/>
                <w:sz w:val="24"/>
                <w:szCs w:val="24"/>
              </w:rPr>
              <w:t>башкарма комитеты</w:t>
            </w:r>
            <w:r w:rsidRPr="00CC68C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</w:p>
          <w:p w:rsidR="00CC68CB" w:rsidRPr="00CC68CB" w:rsidRDefault="00CC68CB" w:rsidP="00CC68CB">
            <w:pPr>
              <w:widowControl/>
              <w:overflowPunct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68CB">
              <w:rPr>
                <w:rFonts w:ascii="Times New Roman" w:hAnsi="Times New Roman" w:cs="Times New Roman"/>
                <w:spacing w:val="-4"/>
                <w:sz w:val="20"/>
                <w:szCs w:val="22"/>
                <w:lang w:val="tt-RU"/>
              </w:rPr>
              <w:t>Совет мәйданы, 12 нче йорт, Арча шәһәре, 422000</w:t>
            </w:r>
          </w:p>
        </w:tc>
      </w:tr>
      <w:tr w:rsidR="00CC68CB" w:rsidRPr="00CC68CB" w:rsidTr="00CC68CB">
        <w:tc>
          <w:tcPr>
            <w:tcW w:w="978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C68CB" w:rsidRPr="00CC68CB" w:rsidRDefault="00CC68CB" w:rsidP="00CC68CB">
            <w:pPr>
              <w:widowControl/>
              <w:overflowPunct w:val="0"/>
              <w:spacing w:line="220" w:lineRule="exact"/>
              <w:jc w:val="center"/>
              <w:rPr>
                <w:rFonts w:ascii="Times New Roman" w:hAnsi="Times New Roman" w:cs="Times New Roman"/>
                <w:spacing w:val="2"/>
                <w:sz w:val="22"/>
                <w:szCs w:val="22"/>
                <w:lang w:val="en-US"/>
              </w:rPr>
            </w:pPr>
            <w:r w:rsidRPr="00CC68CB">
              <w:rPr>
                <w:rFonts w:ascii="Times New Roman" w:hAnsi="Times New Roman" w:cs="Times New Roman"/>
                <w:spacing w:val="2"/>
                <w:sz w:val="20"/>
                <w:szCs w:val="22"/>
              </w:rPr>
              <w:t xml:space="preserve">Тел. (84366)3-00-44, факс (84366)3-11-44. </w:t>
            </w:r>
            <w:r w:rsidRPr="00CC68CB">
              <w:rPr>
                <w:rFonts w:ascii="Times New Roman" w:hAnsi="Times New Roman" w:cs="Times New Roman"/>
                <w:spacing w:val="2"/>
                <w:sz w:val="20"/>
                <w:szCs w:val="22"/>
                <w:lang w:val="en-US"/>
              </w:rPr>
              <w:t xml:space="preserve">E-mail: </w:t>
            </w:r>
            <w:hyperlink r:id="rId9" w:history="1">
              <w:r w:rsidRPr="00CC68CB">
                <w:rPr>
                  <w:rFonts w:ascii="Times New Roman" w:hAnsi="Times New Roman" w:cs="Times New Roman"/>
                  <w:color w:val="0000FF"/>
                  <w:spacing w:val="2"/>
                  <w:sz w:val="20"/>
                  <w:szCs w:val="22"/>
                  <w:u w:val="single"/>
                  <w:lang w:val="en-US"/>
                </w:rPr>
                <w:t>archa@tatar.ru</w:t>
              </w:r>
            </w:hyperlink>
            <w:r w:rsidRPr="00CC68CB">
              <w:rPr>
                <w:rFonts w:ascii="Times New Roman" w:hAnsi="Times New Roman" w:cs="Times New Roman"/>
                <w:spacing w:val="2"/>
                <w:sz w:val="20"/>
                <w:szCs w:val="22"/>
                <w:lang w:val="en-US"/>
              </w:rPr>
              <w:t>.</w:t>
            </w:r>
            <w:r w:rsidRPr="00CC68CB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 xml:space="preserve"> </w:t>
            </w:r>
            <w:r w:rsidRPr="00CC68CB">
              <w:rPr>
                <w:rFonts w:ascii="Times New Roman" w:hAnsi="Times New Roman" w:cs="Times New Roman"/>
                <w:spacing w:val="2"/>
                <w:sz w:val="20"/>
                <w:szCs w:val="22"/>
                <w:lang w:val="en-US"/>
              </w:rPr>
              <w:t>www.arsk.tatarstan.ru</w:t>
            </w:r>
          </w:p>
        </w:tc>
      </w:tr>
    </w:tbl>
    <w:p w:rsidR="00CC68CB" w:rsidRPr="00CC68CB" w:rsidRDefault="00CC68CB" w:rsidP="00CC68CB">
      <w:pPr>
        <w:widowControl/>
        <w:overflowPunct w:val="0"/>
        <w:rPr>
          <w:rFonts w:ascii="Times New Roman" w:hAnsi="Times New Roman" w:cs="Times New Roman"/>
          <w:b/>
          <w:color w:val="808080"/>
          <w:sz w:val="20"/>
          <w:szCs w:val="20"/>
          <w:lang w:val="en-US"/>
        </w:rPr>
      </w:pPr>
    </w:p>
    <w:p w:rsidR="002531C7" w:rsidRPr="002531C7" w:rsidRDefault="002531C7" w:rsidP="002531C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2531C7" w:rsidRPr="002531C7" w:rsidTr="002531C7">
        <w:tc>
          <w:tcPr>
            <w:tcW w:w="5210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</w:tc>
        <w:tc>
          <w:tcPr>
            <w:tcW w:w="5211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КАРАР</w:t>
            </w:r>
          </w:p>
        </w:tc>
      </w:tr>
    </w:tbl>
    <w:p w:rsidR="002531C7" w:rsidRPr="002531C7" w:rsidRDefault="002531C7" w:rsidP="002531C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567"/>
        <w:gridCol w:w="284"/>
        <w:gridCol w:w="1417"/>
        <w:gridCol w:w="1134"/>
        <w:gridCol w:w="3544"/>
        <w:gridCol w:w="1559"/>
        <w:gridCol w:w="992"/>
      </w:tblGrid>
      <w:tr w:rsidR="002531C7" w:rsidRPr="002531C7" w:rsidTr="002531C7">
        <w:tc>
          <w:tcPr>
            <w:tcW w:w="534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531C7" w:rsidRPr="002531C7" w:rsidRDefault="00CC68CB" w:rsidP="002531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24</w:t>
            </w:r>
          </w:p>
        </w:tc>
        <w:tc>
          <w:tcPr>
            <w:tcW w:w="284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531C7" w:rsidRPr="002531C7" w:rsidRDefault="00CC68CB" w:rsidP="002531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ноября</w:t>
            </w:r>
          </w:p>
        </w:tc>
        <w:tc>
          <w:tcPr>
            <w:tcW w:w="1134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2014 г.</w:t>
            </w:r>
          </w:p>
        </w:tc>
        <w:tc>
          <w:tcPr>
            <w:tcW w:w="3544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531C7" w:rsidRPr="002531C7" w:rsidRDefault="002531C7" w:rsidP="002531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</w:pPr>
            <w:r w:rsidRPr="002531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531C7" w:rsidRPr="00CC68CB" w:rsidRDefault="00CC68CB" w:rsidP="002531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</w:pPr>
            <w:r w:rsidRPr="00CC68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en-US"/>
              </w:rPr>
              <w:t>1243</w:t>
            </w:r>
          </w:p>
        </w:tc>
      </w:tr>
    </w:tbl>
    <w:p w:rsidR="002531C7" w:rsidRPr="002531C7" w:rsidRDefault="002531C7" w:rsidP="002531C7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902446" w:rsidRPr="00637071" w:rsidRDefault="00902446" w:rsidP="0090244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6663"/>
        <w:gridCol w:w="2976"/>
      </w:tblGrid>
      <w:tr w:rsidR="00902446" w:rsidRPr="00637071" w:rsidTr="002531C7">
        <w:trPr>
          <w:cantSplit/>
          <w:trHeight w:val="254"/>
        </w:trPr>
        <w:tc>
          <w:tcPr>
            <w:tcW w:w="6663" w:type="dxa"/>
          </w:tcPr>
          <w:p w:rsidR="00902446" w:rsidRPr="00637071" w:rsidRDefault="00902446" w:rsidP="002531C7">
            <w:pPr>
              <w:overflowPunct w:val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0244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 утверждении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0244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муниципальной программы «Реализация антикоррупционной политики в Арском муниципальном районе Республики Татарстан на 2015-2020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годы</w:t>
            </w:r>
            <w:r w:rsidR="006D2E7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976" w:type="dxa"/>
          </w:tcPr>
          <w:p w:rsidR="00902446" w:rsidRPr="00637071" w:rsidRDefault="00902446" w:rsidP="002531C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2531C7" w:rsidRDefault="002531C7" w:rsidP="00902446">
      <w:pPr>
        <w:overflowPunct w:val="0"/>
        <w:ind w:right="2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531C7" w:rsidRDefault="002531C7" w:rsidP="00902446">
      <w:pPr>
        <w:overflowPunct w:val="0"/>
        <w:ind w:right="2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446" w:rsidRPr="007B32CB" w:rsidRDefault="00902446" w:rsidP="002531C7">
      <w:pPr>
        <w:overflowPunct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>В соответствии с Указом Президента Российской Федерации от 11.04.2014 №226 «О Национальном плане противодействия коррупции на 2014-2015 годы», Закон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Республики Тат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стан  от 04.05.2006 №34 «О противодействии коррупции в Республике Тат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стан», Постановлени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>ем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Кабинета Министров Республики Тат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стан от 19.07.2014 №512 «Об утверждении госуд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ственной программы «Реализация антикоррупционной политики Республики Тат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стан на 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2015 – 2020 годы», на основании Устава 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ского муниципального района </w:t>
      </w:r>
      <w:r w:rsidR="006D2E76" w:rsidRPr="007B32CB">
        <w:rPr>
          <w:rFonts w:ascii="Times New Roman" w:hAnsi="Times New Roman" w:cs="Times New Roman"/>
          <w:sz w:val="28"/>
          <w:szCs w:val="28"/>
          <w:lang w:eastAsia="en-US"/>
        </w:rPr>
        <w:t>исполнительн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>ый</w:t>
      </w:r>
      <w:r w:rsidR="006D2E76"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комитет 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ского 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район</w:t>
      </w:r>
      <w:r w:rsidR="006D2E7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B32C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постановляет:</w:t>
      </w:r>
    </w:p>
    <w:p w:rsidR="00902446" w:rsidRPr="007B32CB" w:rsidRDefault="00902446" w:rsidP="002531C7">
      <w:pPr>
        <w:overflowPunct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муниципальную программу «Реализация антикоррупционной политики в 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ском муниципальном районе Республики Тат</w:t>
      </w:r>
      <w:r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>стан 2015 - 2020 годы» согласно приложению.</w:t>
      </w:r>
    </w:p>
    <w:p w:rsidR="00902446" w:rsidRPr="007B32CB" w:rsidRDefault="00902446" w:rsidP="002531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Pr="007B32CB">
        <w:rPr>
          <w:rFonts w:ascii="Times New Roman" w:hAnsi="Times New Roman" w:cs="Times New Roman"/>
          <w:sz w:val="28"/>
          <w:szCs w:val="28"/>
        </w:rPr>
        <w:t>Настоящее постановление разме</w:t>
      </w:r>
      <w:r w:rsidR="002531C7">
        <w:rPr>
          <w:rFonts w:ascii="Times New Roman" w:hAnsi="Times New Roman" w:cs="Times New Roman"/>
          <w:sz w:val="28"/>
          <w:szCs w:val="28"/>
        </w:rPr>
        <w:t>стить</w:t>
      </w:r>
      <w:r w:rsidRPr="007B32CB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Ар</w:t>
      </w:r>
      <w:r w:rsidRPr="007B32CB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</w:t>
      </w:r>
      <w:r>
        <w:rPr>
          <w:rFonts w:ascii="Times New Roman" w:hAnsi="Times New Roman" w:cs="Times New Roman"/>
          <w:sz w:val="28"/>
          <w:szCs w:val="28"/>
        </w:rPr>
        <w:t>ар</w:t>
      </w:r>
      <w:r w:rsidRPr="007B32CB">
        <w:rPr>
          <w:rFonts w:ascii="Times New Roman" w:hAnsi="Times New Roman" w:cs="Times New Roman"/>
          <w:sz w:val="28"/>
          <w:szCs w:val="28"/>
        </w:rPr>
        <w:t>стан.</w:t>
      </w:r>
    </w:p>
    <w:p w:rsidR="00902446" w:rsidRPr="007B32CB" w:rsidRDefault="00902446" w:rsidP="002531C7">
      <w:pPr>
        <w:overflowPunct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3. Контроль за исполнением настоящего постановления оставляю за собой. </w:t>
      </w:r>
    </w:p>
    <w:p w:rsidR="00902446" w:rsidRPr="007B32CB" w:rsidRDefault="00902446" w:rsidP="002531C7">
      <w:pPr>
        <w:overflowPunct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446" w:rsidRDefault="00902446" w:rsidP="002531C7">
      <w:pPr>
        <w:overflowPunct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446" w:rsidRPr="007B32CB" w:rsidRDefault="00902446" w:rsidP="002531C7">
      <w:pPr>
        <w:overflowPunct w:val="0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Руководитель </w:t>
      </w:r>
    </w:p>
    <w:p w:rsidR="00902446" w:rsidRPr="007B32CB" w:rsidRDefault="00902446" w:rsidP="002531C7">
      <w:pPr>
        <w:overflowPunct w:val="0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исполнительного комитета                                                 </w:t>
      </w:r>
      <w:proofErr w:type="spellStart"/>
      <w:r w:rsidR="002531C7">
        <w:rPr>
          <w:rFonts w:ascii="Times New Roman" w:hAnsi="Times New Roman" w:cs="Times New Roman"/>
          <w:sz w:val="28"/>
          <w:szCs w:val="28"/>
          <w:lang w:eastAsia="en-US"/>
        </w:rPr>
        <w:t>И.Г.Нуриев</w:t>
      </w:r>
      <w:proofErr w:type="spellEnd"/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902446" w:rsidRPr="007B32CB" w:rsidRDefault="00902446" w:rsidP="00902446">
      <w:pPr>
        <w:overflowPunct w:val="0"/>
        <w:spacing w:line="276" w:lineRule="auto"/>
        <w:ind w:left="284" w:right="20" w:firstLine="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446" w:rsidRDefault="00902446" w:rsidP="00902446">
      <w:pPr>
        <w:overflowPunct w:val="0"/>
        <w:spacing w:line="276" w:lineRule="auto"/>
        <w:ind w:left="6372" w:right="20" w:firstLine="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C68CB" w:rsidRPr="007B32CB" w:rsidRDefault="00CC68CB" w:rsidP="00902446">
      <w:pPr>
        <w:overflowPunct w:val="0"/>
        <w:spacing w:line="276" w:lineRule="auto"/>
        <w:ind w:left="6372" w:right="20" w:firstLine="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62C11" w:rsidRPr="008A655E" w:rsidRDefault="002531C7" w:rsidP="002531C7">
      <w:pPr>
        <w:ind w:left="6372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lastRenderedPageBreak/>
        <w:t>П</w:t>
      </w:r>
      <w:r w:rsidR="00D62C11" w:rsidRPr="008A655E">
        <w:rPr>
          <w:rFonts w:ascii="Times New Roman" w:hAnsi="Times New Roman" w:cs="Times New Roman"/>
          <w:i/>
          <w:sz w:val="22"/>
          <w:szCs w:val="22"/>
        </w:rPr>
        <w:t>риложение к постановлению</w:t>
      </w:r>
    </w:p>
    <w:p w:rsidR="002531C7" w:rsidRDefault="002531C7" w:rsidP="002531C7">
      <w:pPr>
        <w:ind w:left="637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A655E">
        <w:rPr>
          <w:rFonts w:ascii="Times New Roman" w:hAnsi="Times New Roman" w:cs="Times New Roman"/>
          <w:i/>
          <w:sz w:val="22"/>
          <w:szCs w:val="22"/>
        </w:rPr>
        <w:t xml:space="preserve">исполнительного комитета </w:t>
      </w:r>
    </w:p>
    <w:p w:rsidR="00D62C11" w:rsidRPr="008A655E" w:rsidRDefault="008A655E" w:rsidP="002531C7">
      <w:pPr>
        <w:ind w:left="637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A655E">
        <w:rPr>
          <w:rFonts w:ascii="Times New Roman" w:hAnsi="Times New Roman" w:cs="Times New Roman"/>
          <w:i/>
          <w:sz w:val="22"/>
          <w:szCs w:val="22"/>
        </w:rPr>
        <w:t>Ар</w:t>
      </w:r>
      <w:r w:rsidR="00D62C11" w:rsidRPr="008A655E">
        <w:rPr>
          <w:rFonts w:ascii="Times New Roman" w:hAnsi="Times New Roman" w:cs="Times New Roman"/>
          <w:i/>
          <w:sz w:val="22"/>
          <w:szCs w:val="22"/>
        </w:rPr>
        <w:t xml:space="preserve">ского </w:t>
      </w:r>
      <w:r w:rsidR="002531C7">
        <w:rPr>
          <w:rFonts w:ascii="Times New Roman" w:hAnsi="Times New Roman" w:cs="Times New Roman"/>
          <w:i/>
          <w:sz w:val="22"/>
          <w:szCs w:val="22"/>
        </w:rPr>
        <w:t>муниципального района</w:t>
      </w:r>
      <w:r w:rsidR="00D62C11" w:rsidRPr="008A655E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D62C11" w:rsidRPr="008A655E" w:rsidRDefault="00D62C11" w:rsidP="002531C7">
      <w:pPr>
        <w:ind w:left="637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A655E">
        <w:rPr>
          <w:rFonts w:ascii="Times New Roman" w:hAnsi="Times New Roman" w:cs="Times New Roman"/>
          <w:i/>
          <w:sz w:val="22"/>
          <w:szCs w:val="22"/>
        </w:rPr>
        <w:t xml:space="preserve">от </w:t>
      </w:r>
      <w:r w:rsidR="00CC68CB">
        <w:rPr>
          <w:rFonts w:ascii="Times New Roman" w:hAnsi="Times New Roman" w:cs="Times New Roman"/>
          <w:i/>
          <w:sz w:val="22"/>
          <w:szCs w:val="22"/>
        </w:rPr>
        <w:t xml:space="preserve">24 ноября 2014 г </w:t>
      </w:r>
      <w:r w:rsidRPr="008A655E">
        <w:rPr>
          <w:rFonts w:ascii="Times New Roman" w:hAnsi="Times New Roman" w:cs="Times New Roman"/>
          <w:i/>
          <w:sz w:val="22"/>
          <w:szCs w:val="22"/>
        </w:rPr>
        <w:t>№</w:t>
      </w:r>
      <w:r w:rsidR="00CC68CB">
        <w:rPr>
          <w:rFonts w:ascii="Times New Roman" w:hAnsi="Times New Roman" w:cs="Times New Roman"/>
          <w:i/>
          <w:sz w:val="22"/>
          <w:szCs w:val="22"/>
        </w:rPr>
        <w:t>1243</w:t>
      </w:r>
    </w:p>
    <w:p w:rsidR="00D62C11" w:rsidRDefault="00D62C11" w:rsidP="00D62C11">
      <w:p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62C11" w:rsidRPr="007A4C32" w:rsidRDefault="00D62C11" w:rsidP="00D62C11">
      <w:pPr>
        <w:ind w:left="2880" w:firstLine="720"/>
        <w:rPr>
          <w:rStyle w:val="a3"/>
          <w:rFonts w:ascii="Times New Roman" w:hAnsi="Times New Roman" w:cs="Times New Roman"/>
          <w:sz w:val="28"/>
          <w:szCs w:val="28"/>
        </w:rPr>
      </w:pPr>
      <w:r w:rsidRPr="007A4C32">
        <w:rPr>
          <w:rStyle w:val="a3"/>
          <w:rFonts w:ascii="Times New Roman" w:hAnsi="Times New Roman" w:cs="Times New Roman"/>
          <w:sz w:val="28"/>
          <w:szCs w:val="28"/>
        </w:rPr>
        <w:t>Муниципальная  программа</w:t>
      </w:r>
    </w:p>
    <w:p w:rsidR="00D62C11" w:rsidRPr="007B32CB" w:rsidRDefault="00D62C11" w:rsidP="00D62C11">
      <w:pPr>
        <w:overflowPunct w:val="0"/>
        <w:spacing w:line="276" w:lineRule="auto"/>
        <w:ind w:right="-5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«Реализация антикоррупционной политики в </w:t>
      </w:r>
      <w:r w:rsidR="008A655E">
        <w:rPr>
          <w:rFonts w:ascii="Times New Roman" w:hAnsi="Times New Roman" w:cs="Times New Roman"/>
          <w:sz w:val="28"/>
          <w:szCs w:val="28"/>
          <w:lang w:eastAsia="en-US"/>
        </w:rPr>
        <w:t>Ар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ском муниципальном районе Республики </w:t>
      </w:r>
      <w:r w:rsidR="008A655E">
        <w:rPr>
          <w:rFonts w:ascii="Times New Roman" w:hAnsi="Times New Roman" w:cs="Times New Roman"/>
          <w:sz w:val="28"/>
          <w:szCs w:val="28"/>
          <w:lang w:eastAsia="en-US"/>
        </w:rPr>
        <w:t>Татарстан</w:t>
      </w:r>
      <w:r w:rsidRPr="007B32CB">
        <w:rPr>
          <w:rFonts w:ascii="Times New Roman" w:hAnsi="Times New Roman" w:cs="Times New Roman"/>
          <w:sz w:val="28"/>
          <w:szCs w:val="28"/>
          <w:lang w:eastAsia="en-US"/>
        </w:rPr>
        <w:t xml:space="preserve"> на 2015-2020годы»</w:t>
      </w:r>
    </w:p>
    <w:p w:rsidR="00D62C11" w:rsidRPr="00E502B9" w:rsidRDefault="00D62C11" w:rsidP="00D62C11">
      <w:pPr>
        <w:ind w:firstLine="720"/>
        <w:jc w:val="center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D62C11" w:rsidRPr="002531C7" w:rsidRDefault="00D62C11" w:rsidP="00D62C11">
      <w:pPr>
        <w:ind w:firstLine="720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2531C7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Раздел </w:t>
      </w:r>
      <w:r w:rsidRPr="002531C7">
        <w:rPr>
          <w:rStyle w:val="a3"/>
          <w:rFonts w:ascii="Times New Roman" w:hAnsi="Times New Roman" w:cs="Times New Roman"/>
          <w:bCs w:val="0"/>
          <w:sz w:val="24"/>
          <w:szCs w:val="24"/>
          <w:lang w:val="en-US"/>
        </w:rPr>
        <w:t>I</w:t>
      </w:r>
      <w:r w:rsidRPr="002531C7">
        <w:rPr>
          <w:rStyle w:val="a3"/>
          <w:rFonts w:ascii="Times New Roman" w:hAnsi="Times New Roman" w:cs="Times New Roman"/>
          <w:bCs w:val="0"/>
          <w:sz w:val="24"/>
          <w:szCs w:val="24"/>
        </w:rPr>
        <w:t>. Общие положения</w:t>
      </w:r>
    </w:p>
    <w:p w:rsidR="00D62C11" w:rsidRPr="002531C7" w:rsidRDefault="00D62C11" w:rsidP="00D62C11">
      <w:pPr>
        <w:ind w:firstLine="720"/>
        <w:jc w:val="center"/>
        <w:rPr>
          <w:rStyle w:val="a3"/>
          <w:rFonts w:ascii="Times New Roman" w:hAnsi="Times New Roman" w:cs="Times New Roman"/>
          <w:bCs w:val="0"/>
          <w:sz w:val="10"/>
          <w:szCs w:val="24"/>
        </w:rPr>
      </w:pPr>
    </w:p>
    <w:p w:rsidR="00D62C11" w:rsidRPr="002531C7" w:rsidRDefault="00D62C11" w:rsidP="00D62C11">
      <w:pPr>
        <w:ind w:firstLine="720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2531C7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Глава 1. Паспорт муниципальной программы</w:t>
      </w:r>
    </w:p>
    <w:p w:rsidR="00D62C11" w:rsidRPr="002531C7" w:rsidRDefault="00D62C11" w:rsidP="00D62C11">
      <w:pPr>
        <w:ind w:firstLine="720"/>
        <w:jc w:val="center"/>
        <w:rPr>
          <w:rFonts w:ascii="Times New Roman" w:hAnsi="Times New Roman" w:cs="Times New Roman"/>
          <w:sz w:val="14"/>
          <w:szCs w:val="24"/>
        </w:rPr>
      </w:pPr>
    </w:p>
    <w:tbl>
      <w:tblPr>
        <w:tblW w:w="108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"/>
        <w:gridCol w:w="2694"/>
        <w:gridCol w:w="7997"/>
        <w:gridCol w:w="98"/>
      </w:tblGrid>
      <w:tr w:rsidR="00D62C11" w:rsidRPr="00E502B9" w:rsidTr="002531C7">
        <w:trPr>
          <w:gridAfter w:val="1"/>
          <w:wAfter w:w="98" w:type="dxa"/>
          <w:cantSplit/>
          <w:trHeight w:val="911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муниципальной Программы     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jc w:val="both"/>
              <w:rPr>
                <w:rFonts w:ascii="Times New Roman" w:hAnsi="Times New Roman" w:cs="Times New Roman"/>
                <w:color w:val="26282F"/>
                <w:sz w:val="24"/>
                <w:szCs w:val="24"/>
              </w:rPr>
            </w:pPr>
            <w:r w:rsidRPr="007A4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«Реализация антикоррупционной политики в </w:t>
            </w:r>
            <w:r w:rsidR="008A6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</w:t>
            </w:r>
            <w:r w:rsidRPr="007A4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ском муниципальном районе Республики </w:t>
            </w:r>
            <w:r w:rsidR="008A65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Татарстан</w:t>
            </w:r>
            <w:r w:rsidRPr="007A4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2015-2020годы»</w:t>
            </w:r>
            <w:r w:rsidRPr="007A4C32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(далее – Программа)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2545"/>
          <w:jc w:val="center"/>
        </w:trPr>
        <w:tc>
          <w:tcPr>
            <w:tcW w:w="2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C11" w:rsidRPr="00E502B9" w:rsidRDefault="00D62C11" w:rsidP="008A65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 (наименование, номер и дата правового акта)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2C11" w:rsidRDefault="00D62C11" w:rsidP="008A655E">
            <w:pPr>
              <w:numPr>
                <w:ilvl w:val="0"/>
                <w:numId w:val="6"/>
              </w:numPr>
              <w:tabs>
                <w:tab w:val="left" w:pos="330"/>
              </w:tabs>
              <w:ind w:left="47" w:firstLine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659AD"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>Указ Президента Российской Федерации от 11.04.2014 №226 «О Национальном плане противодействия коррупции на 2014-2015 годы»</w:t>
            </w:r>
          </w:p>
          <w:p w:rsidR="00D62C11" w:rsidRPr="00E502B9" w:rsidRDefault="00D62C11" w:rsidP="008A655E">
            <w:pPr>
              <w:numPr>
                <w:ilvl w:val="0"/>
                <w:numId w:val="6"/>
              </w:numPr>
              <w:tabs>
                <w:tab w:val="left" w:pos="330"/>
              </w:tabs>
              <w:ind w:left="47" w:firstLine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Закон Республики 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Татарстан</w:t>
            </w: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04.05.2006 №34-ЗРТ «О противодействии коррупции в Республике 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Татарстан</w:t>
            </w: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»;</w:t>
            </w:r>
          </w:p>
          <w:p w:rsidR="00D62C11" w:rsidRPr="00E502B9" w:rsidRDefault="00D62C11" w:rsidP="008A655E">
            <w:pPr>
              <w:numPr>
                <w:ilvl w:val="0"/>
                <w:numId w:val="6"/>
              </w:numPr>
              <w:tabs>
                <w:tab w:val="left" w:pos="330"/>
              </w:tabs>
              <w:ind w:left="47" w:firstLine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Постановление Кабинета Министров Республики 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Татарстан</w:t>
            </w: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19.07.2014 №512 «Об утверждении </w:t>
            </w:r>
            <w:r w:rsidR="008A655E"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ар</w:t>
            </w:r>
            <w:r w:rsidR="008A655E"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ственной</w:t>
            </w: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программы «Реализация антикоррупционной политики Республики 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Татарстан</w:t>
            </w:r>
            <w:r w:rsidRPr="00E502B9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2015 – 2020 годы»;</w:t>
            </w:r>
          </w:p>
          <w:p w:rsidR="00D62C11" w:rsidRPr="00E502B9" w:rsidRDefault="00D62C11" w:rsidP="008A655E">
            <w:pPr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Устав </w:t>
            </w:r>
            <w:r w:rsidR="008A655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Ар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ского муниципального района.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48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разработчики  программы     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1691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программы     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1. Отраслевые (функциональные) органы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районного исполнительного комитета;</w:t>
            </w:r>
          </w:p>
          <w:p w:rsidR="00D62C11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районный Совет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</w:t>
            </w:r>
          </w:p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Контроль-счетная палата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РТ;</w:t>
            </w:r>
          </w:p>
          <w:p w:rsidR="00D62C11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71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 МВД России по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скому району 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D62C11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Прокуратура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(по согласованию;</w:t>
            </w:r>
          </w:p>
          <w:p w:rsidR="00D62C11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ГАУЗ «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ЦРБ» 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8B15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598" w:rsidRPr="00E502B9" w:rsidRDefault="008B1598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Органы местного самоуправления городского и сельских поселений.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24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коррупции, устранение причин ее возникновения во всех сферах жизни и деятельности общества  путем  повышения эффективности координации антикоррупционной деятельности органов местного самоуправления и институтов гражданского общества.</w:t>
            </w:r>
          </w:p>
        </w:tc>
      </w:tr>
      <w:tr w:rsidR="002531C7" w:rsidRPr="00E502B9" w:rsidTr="002531C7">
        <w:trPr>
          <w:gridAfter w:val="1"/>
          <w:wAfter w:w="98" w:type="dxa"/>
          <w:cantSplit/>
          <w:trHeight w:val="24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E502B9" w:rsidRDefault="002531C7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C7" w:rsidRPr="00E502B9" w:rsidRDefault="002531C7" w:rsidP="002531C7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инструментов и механизмов, в том числе правовых и организационных, противодействия коррупции;</w:t>
            </w:r>
          </w:p>
          <w:p w:rsidR="002531C7" w:rsidRPr="00E502B9" w:rsidRDefault="002531C7" w:rsidP="002531C7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ктивизация антикоррупционного обучения антикоррупционной пропаганды, вовлечение  кадровых, материальных, информационных и других ресурсов гражданского общества в противодействие коррупции;</w:t>
            </w:r>
          </w:p>
          <w:p w:rsidR="002531C7" w:rsidRDefault="002531C7" w:rsidP="002531C7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использования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и муниципального имущества; </w:t>
            </w:r>
          </w:p>
          <w:p w:rsidR="002531C7" w:rsidRDefault="002531C7" w:rsidP="002531C7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оследовательное снижение административного  давления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предпринимательство (бизнес);</w:t>
            </w:r>
          </w:p>
          <w:p w:rsidR="002531C7" w:rsidRDefault="002531C7" w:rsidP="002531C7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коррупционных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      </w:r>
          </w:p>
          <w:p w:rsidR="002531C7" w:rsidRPr="00E502B9" w:rsidRDefault="002531C7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11" w:rsidRPr="00E502B9" w:rsidTr="002531C7">
        <w:trPr>
          <w:gridAfter w:val="1"/>
          <w:wAfter w:w="98" w:type="dxa"/>
          <w:cantSplit/>
          <w:trHeight w:val="24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53A" w:rsidRDefault="00CF353A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состояния коррупции посредством проведения мониторинговых исследований;</w:t>
            </w:r>
          </w:p>
          <w:p w:rsidR="00CF353A" w:rsidRDefault="00CF353A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открытости, доступности для населения деятельности государственных и муниципальных органов, управление их связи с гражданским обществом, стимулирование антикоррупционной активности общественности;</w:t>
            </w:r>
          </w:p>
          <w:p w:rsidR="00CF353A" w:rsidRDefault="00CF353A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нужд;</w:t>
            </w:r>
          </w:p>
          <w:p w:rsidR="00CF353A" w:rsidRDefault="00CF353A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органов муниципальной власти с правоохранительными органами;</w:t>
            </w:r>
          </w:p>
          <w:p w:rsidR="00CF353A" w:rsidRDefault="00CF353A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мер по минимизации бытовой коррупции;</w:t>
            </w:r>
          </w:p>
          <w:p w:rsidR="00CF353A" w:rsidRPr="00E502B9" w:rsidRDefault="00BD0527" w:rsidP="008A655E">
            <w:pPr>
              <w:numPr>
                <w:ilvl w:val="0"/>
                <w:numId w:val="7"/>
              </w:numPr>
              <w:tabs>
                <w:tab w:val="left" w:pos="209"/>
                <w:tab w:val="left" w:pos="391"/>
                <w:tab w:val="left" w:pos="547"/>
              </w:tabs>
              <w:ind w:left="4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антикоррупционного поведения государственных  и муниципальных служащих.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48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программы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2015 – 2020 годы</w:t>
            </w:r>
          </w:p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Этапы муниципальной программы не выделяются.</w:t>
            </w:r>
          </w:p>
        </w:tc>
      </w:tr>
      <w:tr w:rsidR="00D62C11" w:rsidRPr="00E502B9" w:rsidTr="006D2E76">
        <w:trPr>
          <w:gridBefore w:val="1"/>
          <w:wBefore w:w="17" w:type="dxa"/>
          <w:cantSplit/>
          <w:trHeight w:val="5234"/>
          <w:jc w:val="center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      </w:t>
            </w:r>
          </w:p>
          <w:p w:rsidR="00D62C11" w:rsidRPr="00E502B9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программы       </w:t>
            </w:r>
          </w:p>
        </w:tc>
        <w:tc>
          <w:tcPr>
            <w:tcW w:w="8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Мероприятия проводятся в пределах  средств  бюджета муниципального образования, предусмотренных  на содержание органов местного самоуправления по разделу 01.00 «</w:t>
            </w:r>
            <w:r w:rsidR="008A655E" w:rsidRPr="00E502B9">
              <w:rPr>
                <w:rFonts w:ascii="Times New Roman" w:hAnsi="Times New Roman" w:cs="Times New Roman"/>
                <w:sz w:val="24"/>
                <w:szCs w:val="24"/>
              </w:rPr>
              <w:t>Общегосуд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8A655E" w:rsidRPr="00E502B9">
              <w:rPr>
                <w:rFonts w:ascii="Times New Roman" w:hAnsi="Times New Roman" w:cs="Times New Roman"/>
                <w:sz w:val="24"/>
                <w:szCs w:val="24"/>
              </w:rPr>
              <w:t>ственные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  вопросы» в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 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C11" w:rsidRPr="00751957" w:rsidRDefault="00D62C11" w:rsidP="008A65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1957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305"/>
              <w:gridCol w:w="5534"/>
            </w:tblGrid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Средства местного бюджета </w:t>
                  </w:r>
                  <w:r w:rsidR="008A65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</w:t>
                  </w: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ского  муниципального района РТ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3780"/>
                    </w:tabs>
                    <w:ind w:right="-5" w:firstLine="3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  <w:tr w:rsidR="00D62C11" w:rsidRPr="00F711D1" w:rsidTr="008A655E"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D62C11" w:rsidP="008A655E">
                  <w:pPr>
                    <w:ind w:left="-113" w:right="-7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C11" w:rsidRPr="00F711D1" w:rsidRDefault="00354F2D" w:rsidP="008A655E">
                  <w:pPr>
                    <w:tabs>
                      <w:tab w:val="left" w:pos="273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350</w:t>
                  </w:r>
                  <w:r w:rsidR="00D62C11" w:rsidRPr="00F71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</w:t>
                  </w:r>
                </w:p>
              </w:tc>
            </w:tr>
          </w:tbl>
          <w:p w:rsidR="00D62C11" w:rsidRPr="00F711D1" w:rsidRDefault="00D62C11" w:rsidP="008A655E">
            <w:pPr>
              <w:pStyle w:val="ConsPlusTitle"/>
              <w:ind w:firstLine="34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D62C11" w:rsidRPr="00705B25" w:rsidRDefault="00D62C11" w:rsidP="008A655E">
            <w:pPr>
              <w:pStyle w:val="ConsPlusTitle"/>
              <w:ind w:firstLine="34"/>
              <w:jc w:val="both"/>
              <w:rPr>
                <w:rFonts w:ascii="Times New Roman" w:hAnsi="Times New Roman" w:cs="Times New Roman"/>
                <w:b w:val="0"/>
                <w:bCs w:val="0"/>
                <w:sz w:val="8"/>
                <w:szCs w:val="8"/>
              </w:rPr>
            </w:pPr>
          </w:p>
          <w:p w:rsidR="00D62C11" w:rsidRPr="00F711D1" w:rsidRDefault="00D62C11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1D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объемы финансирования носят прогнозный характер и подлежат ежегодной корректировке с учетом возможностей бюджета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F711D1">
              <w:rPr>
                <w:rFonts w:ascii="Times New Roman" w:hAnsi="Times New Roman" w:cs="Times New Roman"/>
                <w:sz w:val="24"/>
                <w:szCs w:val="24"/>
              </w:rPr>
              <w:t xml:space="preserve">ского муниципального района Республики </w:t>
            </w:r>
            <w:r w:rsidR="008A655E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84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 и показатели эффективности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муниципальной программы обеспечит: </w:t>
            </w:r>
          </w:p>
          <w:p w:rsidR="00D62C11" w:rsidRPr="00E502B9" w:rsidRDefault="00D62C11" w:rsidP="008A655E">
            <w:pPr>
              <w:pStyle w:val="affff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средств;</w:t>
            </w:r>
          </w:p>
          <w:p w:rsidR="00D62C11" w:rsidRPr="00E502B9" w:rsidRDefault="00D62C11" w:rsidP="008A655E">
            <w:pPr>
              <w:pStyle w:val="affff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эффективности деятельности органов местного самоуправления  в области противодействия коррупции;</w:t>
            </w:r>
          </w:p>
          <w:p w:rsidR="00D62C11" w:rsidRPr="00E502B9" w:rsidRDefault="00D62C11" w:rsidP="008A655E">
            <w:pPr>
              <w:pStyle w:val="affff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профессионального образования и подготовки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2C11" w:rsidRPr="00E502B9" w:rsidTr="002531C7">
        <w:trPr>
          <w:gridAfter w:val="1"/>
          <w:wAfter w:w="98" w:type="dxa"/>
          <w:cantSplit/>
          <w:trHeight w:val="720"/>
          <w:jc w:val="center"/>
        </w:trPr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D62C11" w:rsidP="008A655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контроля </w:t>
            </w:r>
            <w:r w:rsidR="00F67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2B9">
              <w:rPr>
                <w:rFonts w:ascii="Times New Roman" w:hAnsi="Times New Roman" w:cs="Times New Roman"/>
                <w:sz w:val="24"/>
                <w:szCs w:val="24"/>
              </w:rPr>
              <w:t xml:space="preserve">за реализацией  программы       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C11" w:rsidRPr="00E502B9" w:rsidRDefault="008A655E" w:rsidP="008A655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D62C11">
              <w:rPr>
                <w:rFonts w:ascii="Times New Roman" w:hAnsi="Times New Roman" w:cs="Times New Roman"/>
                <w:sz w:val="24"/>
                <w:szCs w:val="24"/>
              </w:rPr>
              <w:t>ский районный исполнительный комитет</w:t>
            </w:r>
          </w:p>
          <w:p w:rsidR="00D62C11" w:rsidRPr="00E502B9" w:rsidRDefault="00D62C11" w:rsidP="008A655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C11" w:rsidRPr="00E502B9" w:rsidRDefault="00D62C11" w:rsidP="00D62C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2C11" w:rsidRPr="002531C7" w:rsidRDefault="00D62C11" w:rsidP="00D62C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1C7">
        <w:rPr>
          <w:rFonts w:ascii="Times New Roman" w:hAnsi="Times New Roman" w:cs="Times New Roman"/>
          <w:b/>
          <w:sz w:val="24"/>
          <w:szCs w:val="24"/>
        </w:rPr>
        <w:t>Глава 2. Пояснительная записка</w:t>
      </w:r>
    </w:p>
    <w:p w:rsidR="00D62C11" w:rsidRPr="00E502B9" w:rsidRDefault="00D62C11" w:rsidP="00D62C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C11" w:rsidRPr="00E502B9" w:rsidRDefault="00D62C11" w:rsidP="00D62C11">
      <w:pPr>
        <w:overflowPunct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Антикоррупционная политика Республики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Татарстан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 в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Ар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ском муниципальном районе 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 характеризуется совершенствованием нормотворческой и правоприменительной работы на муниципальном уровне, активизацией в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районе 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 мер по противодействию коррупции. Работа проводилась по совершенствованию общественных отношений в сфере противодействия коррупции и их изменению в связи с изменением законодательства о противодействии коррупции на федеральном и республиканском уровне.</w:t>
      </w:r>
    </w:p>
    <w:p w:rsidR="00D62C11" w:rsidRPr="00E502B9" w:rsidRDefault="00D62C11" w:rsidP="00D62C11">
      <w:pPr>
        <w:overflowPunct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В результате реализации муниципальной антикоррупционной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программы на 2012-2014 годы в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Ар</w:t>
      </w:r>
      <w:r>
        <w:rPr>
          <w:rFonts w:ascii="Times New Roman" w:hAnsi="Times New Roman" w:cs="Times New Roman"/>
          <w:sz w:val="24"/>
          <w:szCs w:val="24"/>
          <w:lang w:eastAsia="en-US"/>
        </w:rPr>
        <w:t>ском муниципальном районе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>, достигнуты следующие результаты:</w:t>
      </w:r>
    </w:p>
    <w:p w:rsidR="00D62C11" w:rsidRPr="00E502B9" w:rsidRDefault="00D62C11" w:rsidP="00D62C11">
      <w:pPr>
        <w:widowControl/>
        <w:numPr>
          <w:ilvl w:val="1"/>
          <w:numId w:val="2"/>
        </w:numPr>
        <w:tabs>
          <w:tab w:val="clear" w:pos="1440"/>
          <w:tab w:val="num" w:pos="360"/>
          <w:tab w:val="num" w:pos="851"/>
          <w:tab w:val="num" w:pos="993"/>
          <w:tab w:val="num" w:pos="1276"/>
          <w:tab w:val="num" w:pos="1560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повышен уровень информационной открытости деятельности органов местного самоуправления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Ар</w:t>
      </w:r>
      <w:r>
        <w:rPr>
          <w:rFonts w:ascii="Times New Roman" w:hAnsi="Times New Roman" w:cs="Times New Roman"/>
          <w:sz w:val="24"/>
          <w:szCs w:val="24"/>
          <w:lang w:eastAsia="en-US"/>
        </w:rPr>
        <w:t>ского муниципального района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 для общественности; </w:t>
      </w:r>
    </w:p>
    <w:p w:rsidR="00D62C11" w:rsidRPr="00E502B9" w:rsidRDefault="00D62C11" w:rsidP="00D62C11">
      <w:pPr>
        <w:widowControl/>
        <w:numPr>
          <w:ilvl w:val="1"/>
          <w:numId w:val="2"/>
        </w:numPr>
        <w:tabs>
          <w:tab w:val="clear" w:pos="1440"/>
          <w:tab w:val="num" w:pos="360"/>
          <w:tab w:val="num" w:pos="567"/>
          <w:tab w:val="num" w:pos="993"/>
          <w:tab w:val="num" w:pos="1276"/>
          <w:tab w:val="num" w:pos="1560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своевременно формируется нормативно-правовая база, необходимая для эффективного противодействия коррупции, а также повысилось качество нормативных правовых актов; </w:t>
      </w:r>
    </w:p>
    <w:p w:rsidR="00D62C11" w:rsidRPr="00E502B9" w:rsidRDefault="00D62C11" w:rsidP="00D62C11">
      <w:pPr>
        <w:widowControl/>
        <w:numPr>
          <w:ilvl w:val="1"/>
          <w:numId w:val="2"/>
        </w:numPr>
        <w:tabs>
          <w:tab w:val="clear" w:pos="1440"/>
          <w:tab w:val="num" w:pos="360"/>
          <w:tab w:val="num" w:pos="993"/>
          <w:tab w:val="num" w:pos="1276"/>
          <w:tab w:val="num" w:pos="1560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повысился профессиональный уровень муниципальных служащих; </w:t>
      </w:r>
    </w:p>
    <w:p w:rsidR="00D62C11" w:rsidRPr="00E502B9" w:rsidRDefault="00D62C11" w:rsidP="00D62C11">
      <w:pPr>
        <w:widowControl/>
        <w:numPr>
          <w:ilvl w:val="1"/>
          <w:numId w:val="3"/>
        </w:numPr>
        <w:tabs>
          <w:tab w:val="num" w:pos="993"/>
          <w:tab w:val="num" w:pos="1276"/>
          <w:tab w:val="num" w:pos="1560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в установленные сроки проводился анализ исполнения предыдущих Программ, подводились промежуточные итоги их реализации, уточнения с учетом изменений в законодательстве о противодействии коррупции задач и программных мероприятий. </w:t>
      </w:r>
    </w:p>
    <w:p w:rsidR="00D62C11" w:rsidRPr="00E502B9" w:rsidRDefault="00D62C11" w:rsidP="00D62C11">
      <w:pPr>
        <w:widowControl/>
        <w:numPr>
          <w:ilvl w:val="1"/>
          <w:numId w:val="3"/>
        </w:numPr>
        <w:tabs>
          <w:tab w:val="left" w:pos="993"/>
          <w:tab w:val="num" w:pos="1276"/>
          <w:tab w:val="num" w:pos="1560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введена должность помощника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главы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Ар</w:t>
      </w:r>
      <w:r>
        <w:rPr>
          <w:rFonts w:ascii="Times New Roman" w:hAnsi="Times New Roman" w:cs="Times New Roman"/>
          <w:sz w:val="24"/>
          <w:szCs w:val="24"/>
          <w:lang w:eastAsia="en-US"/>
        </w:rPr>
        <w:t>ского района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 (по вопросам противодействия коррупции) для </w:t>
      </w:r>
      <w:bookmarkStart w:id="1" w:name="page9"/>
      <w:bookmarkEnd w:id="1"/>
      <w:r w:rsidRPr="00E502B9">
        <w:rPr>
          <w:rFonts w:ascii="Times New Roman" w:hAnsi="Times New Roman" w:cs="Times New Roman"/>
          <w:sz w:val="24"/>
          <w:szCs w:val="24"/>
          <w:lang w:eastAsia="en-US"/>
        </w:rPr>
        <w:t>повышения результативности антикоррупционной работы, анализа складывающейся коррупционной ситуации.</w:t>
      </w:r>
    </w:p>
    <w:p w:rsidR="00D62C11" w:rsidRPr="00E502B9" w:rsidRDefault="00D62C11" w:rsidP="00D62C11">
      <w:pPr>
        <w:tabs>
          <w:tab w:val="left" w:pos="993"/>
        </w:tabs>
        <w:overflowPunct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Однако указанных мер недостаточно для снижения уровня коррупции в органах местного самоуправления </w:t>
      </w:r>
      <w:r w:rsidR="008A655E">
        <w:rPr>
          <w:rFonts w:ascii="Times New Roman" w:hAnsi="Times New Roman" w:cs="Times New Roman"/>
          <w:sz w:val="24"/>
          <w:szCs w:val="24"/>
          <w:lang w:eastAsia="en-US"/>
        </w:rPr>
        <w:t>Ар</w:t>
      </w:r>
      <w:r>
        <w:rPr>
          <w:rFonts w:ascii="Times New Roman" w:hAnsi="Times New Roman" w:cs="Times New Roman"/>
          <w:sz w:val="24"/>
          <w:szCs w:val="24"/>
          <w:lang w:eastAsia="en-US"/>
        </w:rPr>
        <w:t>ского муниципального района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. В связи с этим необходимо продолжить работу по: </w:t>
      </w:r>
    </w:p>
    <w:p w:rsidR="00D62C11" w:rsidRPr="00E502B9" w:rsidRDefault="00D62C11" w:rsidP="00D62C11">
      <w:pPr>
        <w:widowControl/>
        <w:numPr>
          <w:ilvl w:val="1"/>
          <w:numId w:val="4"/>
        </w:numPr>
        <w:tabs>
          <w:tab w:val="left" w:pos="993"/>
          <w:tab w:val="num" w:pos="1701"/>
          <w:tab w:val="num" w:pos="1843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информированию населения о реальной коррупционной ситуации в </w:t>
      </w:r>
      <w:r>
        <w:rPr>
          <w:rFonts w:ascii="Times New Roman" w:hAnsi="Times New Roman" w:cs="Times New Roman"/>
          <w:sz w:val="24"/>
          <w:szCs w:val="24"/>
          <w:lang w:eastAsia="en-US"/>
        </w:rPr>
        <w:t>районе</w:t>
      </w: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, мерах, предпринимаемых органами местного самоуправления по реализации антикоррупционной политики; </w:t>
      </w:r>
    </w:p>
    <w:p w:rsidR="00D62C11" w:rsidRPr="00E502B9" w:rsidRDefault="00D62C11" w:rsidP="00D62C11">
      <w:pPr>
        <w:widowControl/>
        <w:numPr>
          <w:ilvl w:val="1"/>
          <w:numId w:val="4"/>
        </w:numPr>
        <w:tabs>
          <w:tab w:val="left" w:pos="993"/>
          <w:tab w:val="num" w:pos="1701"/>
          <w:tab w:val="num" w:pos="1843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созданию условий для противодействия коррупции и предупреждению коррупционных правонарушений; </w:t>
      </w:r>
    </w:p>
    <w:p w:rsidR="00D62C11" w:rsidRPr="00E502B9" w:rsidRDefault="00D62C11" w:rsidP="00D62C11">
      <w:pPr>
        <w:widowControl/>
        <w:numPr>
          <w:ilvl w:val="1"/>
          <w:numId w:val="4"/>
        </w:numPr>
        <w:tabs>
          <w:tab w:val="left" w:pos="993"/>
          <w:tab w:val="num" w:pos="1701"/>
          <w:tab w:val="num" w:pos="1843"/>
          <w:tab w:val="num" w:pos="2268"/>
        </w:tabs>
        <w:overflowPunct w:val="0"/>
        <w:autoSpaceDE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>повышению эффективности взаимодействия органов местного самоуправления с гражданским обществом, по поддержке деятельности общественных объединений по противодействию коррупции; последовательному применению имеющихся правовых, образовательных и воспитательных мер, направленных на противодействие коррупции.</w:t>
      </w:r>
    </w:p>
    <w:p w:rsidR="00D62C11" w:rsidRPr="00E502B9" w:rsidRDefault="00D62C11" w:rsidP="00D62C11">
      <w:pPr>
        <w:widowControl/>
        <w:tabs>
          <w:tab w:val="left" w:pos="993"/>
          <w:tab w:val="num" w:pos="1843"/>
          <w:tab w:val="num" w:pos="2268"/>
        </w:tabs>
        <w:overflowPunct w:val="0"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62C11" w:rsidRPr="002531C7" w:rsidRDefault="00D62C11" w:rsidP="00D62C1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1C7">
        <w:rPr>
          <w:rFonts w:ascii="Times New Roman" w:hAnsi="Times New Roman" w:cs="Times New Roman"/>
          <w:b/>
          <w:sz w:val="24"/>
          <w:szCs w:val="24"/>
        </w:rPr>
        <w:t>Глава 3. Основные цели, задачи муниципальной  программы</w:t>
      </w:r>
    </w:p>
    <w:p w:rsidR="00D62C11" w:rsidRPr="00E502B9" w:rsidRDefault="00D62C11" w:rsidP="00D62C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62C11" w:rsidRPr="00E502B9" w:rsidRDefault="00D62C11" w:rsidP="00D62C11">
      <w:pPr>
        <w:overflowPunct w:val="0"/>
        <w:spacing w:line="276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>Цель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и институтов гражданского общества.</w:t>
      </w:r>
    </w:p>
    <w:p w:rsidR="00D62C11" w:rsidRPr="00E502B9" w:rsidRDefault="00D62C11" w:rsidP="00D62C11">
      <w:pPr>
        <w:overflowPunct w:val="0"/>
        <w:spacing w:line="276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>Задачи Программы:</w:t>
      </w:r>
    </w:p>
    <w:p w:rsidR="00D62C11" w:rsidRPr="00E502B9" w:rsidRDefault="00D62C11" w:rsidP="00D62C11">
      <w:pPr>
        <w:widowControl/>
        <w:numPr>
          <w:ilvl w:val="0"/>
          <w:numId w:val="5"/>
        </w:numPr>
        <w:tabs>
          <w:tab w:val="num" w:pos="1007"/>
        </w:tabs>
        <w:overflowPunct w:val="0"/>
        <w:autoSpaceDE/>
        <w:autoSpaceDN/>
        <w:adjustRightInd/>
        <w:spacing w:line="276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совершенствование инструментов и механизмов противодействия коррупции, в том числе правовых и организационных; </w:t>
      </w:r>
    </w:p>
    <w:p w:rsidR="00D62C11" w:rsidRPr="00E502B9" w:rsidRDefault="00D62C11" w:rsidP="00D62C11">
      <w:pPr>
        <w:widowControl/>
        <w:numPr>
          <w:ilvl w:val="0"/>
          <w:numId w:val="5"/>
        </w:numPr>
        <w:tabs>
          <w:tab w:val="num" w:pos="1007"/>
        </w:tabs>
        <w:overflowPunct w:val="0"/>
        <w:autoSpaceDE/>
        <w:autoSpaceDN/>
        <w:adjustRightInd/>
        <w:spacing w:line="276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 xml:space="preserve"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 </w:t>
      </w:r>
    </w:p>
    <w:p w:rsidR="00D62C11" w:rsidRDefault="00D62C11" w:rsidP="00D62C11">
      <w:pPr>
        <w:widowControl/>
        <w:numPr>
          <w:ilvl w:val="0"/>
          <w:numId w:val="5"/>
        </w:numPr>
        <w:tabs>
          <w:tab w:val="num" w:pos="1007"/>
        </w:tabs>
        <w:overflowPunct w:val="0"/>
        <w:autoSpaceDE/>
        <w:autoSpaceDN/>
        <w:adjustRightInd/>
        <w:spacing w:line="276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502B9">
        <w:rPr>
          <w:rFonts w:ascii="Times New Roman" w:hAnsi="Times New Roman" w:cs="Times New Roman"/>
          <w:sz w:val="24"/>
          <w:szCs w:val="24"/>
          <w:lang w:eastAsia="en-US"/>
        </w:rPr>
        <w:t>повышение эффективности использования муниципального имущества;</w:t>
      </w:r>
    </w:p>
    <w:p w:rsidR="00D62C11" w:rsidRPr="005E264E" w:rsidRDefault="00D62C11" w:rsidP="00D62C11">
      <w:pPr>
        <w:widowControl/>
        <w:numPr>
          <w:ilvl w:val="0"/>
          <w:numId w:val="5"/>
        </w:numPr>
        <w:tabs>
          <w:tab w:val="num" w:pos="1007"/>
        </w:tabs>
        <w:overflowPunct w:val="0"/>
        <w:autoSpaceDE/>
        <w:autoSpaceDN/>
        <w:adjustRightInd/>
        <w:spacing w:line="276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E264E">
        <w:rPr>
          <w:rFonts w:ascii="Times New Roman" w:hAnsi="Times New Roman" w:cs="Times New Roman"/>
          <w:sz w:val="24"/>
          <w:szCs w:val="24"/>
          <w:lang w:eastAsia="en-US"/>
        </w:rPr>
        <w:t xml:space="preserve">снижение административного давления на предпринимательство (бизнес). </w:t>
      </w:r>
    </w:p>
    <w:p w:rsidR="00D62C11" w:rsidRPr="00E502B9" w:rsidRDefault="00D62C11" w:rsidP="00D62C1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502B9"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программы: 2015-2020 годы. </w:t>
      </w:r>
    </w:p>
    <w:p w:rsidR="00D62C11" w:rsidRPr="00E502B9" w:rsidRDefault="00D62C11" w:rsidP="00D62C11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502B9">
        <w:rPr>
          <w:rFonts w:ascii="Times New Roman" w:hAnsi="Times New Roman" w:cs="Times New Roman"/>
          <w:sz w:val="24"/>
          <w:szCs w:val="24"/>
        </w:rPr>
        <w:t>Этапы муниципальной программы не выделяются.</w:t>
      </w:r>
    </w:p>
    <w:p w:rsidR="00D62C11" w:rsidRPr="00E502B9" w:rsidRDefault="00D62C11" w:rsidP="00D62C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62C11" w:rsidRPr="00E502B9" w:rsidRDefault="00D62C11" w:rsidP="00D62C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62C11" w:rsidRPr="00E502B9" w:rsidRDefault="00D62C11" w:rsidP="00D62C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D62C11" w:rsidRDefault="00D62C11" w:rsidP="00D62C1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62C11" w:rsidRDefault="00D62C11" w:rsidP="00D62C11">
      <w:pPr>
        <w:rPr>
          <w:rFonts w:ascii="Times New Roman" w:hAnsi="Times New Roman" w:cs="Times New Roman"/>
          <w:sz w:val="28"/>
          <w:szCs w:val="28"/>
        </w:rPr>
      </w:pPr>
    </w:p>
    <w:p w:rsidR="00D62C11" w:rsidRDefault="00D62C11" w:rsidP="00D62C1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62C11" w:rsidRDefault="00D62C11" w:rsidP="00D62C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62C11" w:rsidSect="002531C7">
          <w:pgSz w:w="11905" w:h="16837"/>
          <w:pgMar w:top="1134" w:right="567" w:bottom="567" w:left="1134" w:header="720" w:footer="720" w:gutter="0"/>
          <w:cols w:space="720"/>
          <w:noEndnote/>
          <w:docGrid w:linePitch="354"/>
        </w:sectPr>
      </w:pPr>
    </w:p>
    <w:p w:rsidR="00D62C11" w:rsidRPr="00762BF5" w:rsidRDefault="00D62C11" w:rsidP="00D62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098"/>
      <w:bookmarkStart w:id="3" w:name="sub_1004"/>
      <w:bookmarkEnd w:id="2"/>
      <w:r w:rsidRPr="00762BF5">
        <w:rPr>
          <w:rFonts w:ascii="Times New Roman" w:hAnsi="Times New Roman" w:cs="Times New Roman"/>
          <w:b/>
          <w:bCs/>
          <w:sz w:val="24"/>
          <w:szCs w:val="24"/>
        </w:rPr>
        <w:t xml:space="preserve">Цели, задачи, индикаторы оценки результатов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62BF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«Реализация антикоррупционной политики</w:t>
      </w:r>
    </w:p>
    <w:p w:rsidR="00D62C11" w:rsidRPr="00762BF5" w:rsidRDefault="00D62C11" w:rsidP="00D62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A655E">
        <w:rPr>
          <w:rFonts w:ascii="Times New Roman" w:hAnsi="Times New Roman" w:cs="Times New Roman"/>
          <w:b/>
          <w:bCs/>
          <w:sz w:val="24"/>
          <w:szCs w:val="24"/>
        </w:rPr>
        <w:t>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ском  муниципальном районе </w:t>
      </w:r>
      <w:r w:rsidRPr="00762BF5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Республики </w:t>
      </w:r>
      <w:r w:rsidR="008A655E">
        <w:rPr>
          <w:rFonts w:ascii="Times New Roman" w:hAnsi="Times New Roman" w:cs="Times New Roman"/>
          <w:b/>
          <w:bCs/>
          <w:sz w:val="24"/>
          <w:szCs w:val="24"/>
        </w:rPr>
        <w:t>Татарстан</w:t>
      </w:r>
      <w:r w:rsidRPr="00762BF5">
        <w:rPr>
          <w:rFonts w:ascii="Times New Roman" w:hAnsi="Times New Roman" w:cs="Times New Roman"/>
          <w:b/>
          <w:bCs/>
          <w:sz w:val="24"/>
          <w:szCs w:val="24"/>
        </w:rPr>
        <w:t xml:space="preserve"> на 2015 – 2020 годы» и финансирование по мероприятиям программы</w:t>
      </w:r>
    </w:p>
    <w:p w:rsidR="00D62C11" w:rsidRDefault="00D62C11" w:rsidP="00D62C1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62C11" w:rsidRPr="007B7036" w:rsidRDefault="00D62C11" w:rsidP="00D62C1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275"/>
        <w:gridCol w:w="993"/>
        <w:gridCol w:w="1984"/>
        <w:gridCol w:w="709"/>
        <w:gridCol w:w="709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62C11" w:rsidRPr="007B7036" w:rsidTr="002A7DC1">
        <w:trPr>
          <w:tblHeader/>
        </w:trPr>
        <w:tc>
          <w:tcPr>
            <w:tcW w:w="2802" w:type="dxa"/>
            <w:vMerge w:val="restart"/>
            <w:tcBorders>
              <w:bottom w:val="nil"/>
            </w:tcBorders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основных мероприятий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тели</w:t>
            </w:r>
            <w:proofErr w:type="spellEnd"/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Сроки выполнения основных мероприятий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Индикаторы оценки конечных результатов, единицы измерения</w:t>
            </w:r>
          </w:p>
        </w:tc>
        <w:tc>
          <w:tcPr>
            <w:tcW w:w="4253" w:type="dxa"/>
            <w:gridSpan w:val="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индикаторов</w:t>
            </w:r>
          </w:p>
        </w:tc>
        <w:tc>
          <w:tcPr>
            <w:tcW w:w="4252" w:type="dxa"/>
            <w:gridSpan w:val="6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(за счет средств бюджета 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РТ),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.рублей</w:t>
            </w:r>
            <w:proofErr w:type="spellEnd"/>
          </w:p>
        </w:tc>
      </w:tr>
      <w:tr w:rsidR="00D62C11" w:rsidRPr="007B7036" w:rsidTr="002A7DC1">
        <w:trPr>
          <w:tblHeader/>
        </w:trPr>
        <w:tc>
          <w:tcPr>
            <w:tcW w:w="2802" w:type="dxa"/>
            <w:vMerge/>
            <w:tcBorders>
              <w:bottom w:val="nil"/>
            </w:tcBorders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D62C11" w:rsidRPr="00762BF5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  <w:p w:rsidR="00D62C11" w:rsidRPr="00762BF5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(базовый)</w:t>
            </w:r>
          </w:p>
        </w:tc>
        <w:tc>
          <w:tcPr>
            <w:tcW w:w="709" w:type="dxa"/>
            <w:tcBorders>
              <w:bottom w:val="nil"/>
            </w:tcBorders>
          </w:tcPr>
          <w:p w:rsidR="00D62C11" w:rsidRPr="00762BF5" w:rsidRDefault="00D62C11" w:rsidP="008A655E">
            <w:pPr>
              <w:ind w:left="-79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62C11" w:rsidRPr="00762BF5" w:rsidRDefault="00D62C11" w:rsidP="008A655E">
            <w:pPr>
              <w:ind w:left="-87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62C11" w:rsidRPr="00762BF5" w:rsidRDefault="00D62C11" w:rsidP="008A655E">
            <w:pPr>
              <w:ind w:left="-65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62C11" w:rsidRPr="00762BF5" w:rsidRDefault="00D62C11" w:rsidP="008A655E">
            <w:pPr>
              <w:ind w:left="-65" w:right="-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62C11" w:rsidRPr="00762BF5" w:rsidRDefault="00D62C11" w:rsidP="008A655E">
            <w:pPr>
              <w:ind w:left="-65" w:right="-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62C11" w:rsidRPr="00762BF5" w:rsidRDefault="00D62C11" w:rsidP="008A655E">
            <w:pPr>
              <w:ind w:left="-65"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BF5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D62C11" w:rsidRPr="00762BF5" w:rsidRDefault="00D62C11" w:rsidP="008A655E">
            <w:pPr>
              <w:ind w:left="-65"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2015 г.</w:t>
            </w:r>
          </w:p>
        </w:tc>
        <w:tc>
          <w:tcPr>
            <w:tcW w:w="709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2016 г.</w:t>
            </w:r>
          </w:p>
        </w:tc>
        <w:tc>
          <w:tcPr>
            <w:tcW w:w="709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2017 г.</w:t>
            </w:r>
          </w:p>
        </w:tc>
        <w:tc>
          <w:tcPr>
            <w:tcW w:w="709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2018 г.</w:t>
            </w:r>
          </w:p>
        </w:tc>
        <w:tc>
          <w:tcPr>
            <w:tcW w:w="708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2019 г.</w:t>
            </w:r>
          </w:p>
        </w:tc>
        <w:tc>
          <w:tcPr>
            <w:tcW w:w="709" w:type="dxa"/>
            <w:tcBorders>
              <w:bottom w:val="nil"/>
            </w:tcBorders>
          </w:tcPr>
          <w:p w:rsidR="00D62C11" w:rsidRPr="002531C7" w:rsidRDefault="00D62C11" w:rsidP="002531C7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531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2020 г.</w:t>
            </w:r>
          </w:p>
        </w:tc>
      </w:tr>
    </w:tbl>
    <w:p w:rsidR="00D62C11" w:rsidRPr="00A10C5A" w:rsidRDefault="00D62C11" w:rsidP="00D62C11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274"/>
        <w:gridCol w:w="994"/>
        <w:gridCol w:w="1984"/>
        <w:gridCol w:w="709"/>
        <w:gridCol w:w="709"/>
        <w:gridCol w:w="567"/>
        <w:gridCol w:w="567"/>
        <w:gridCol w:w="573"/>
        <w:gridCol w:w="561"/>
        <w:gridCol w:w="567"/>
        <w:gridCol w:w="708"/>
        <w:gridCol w:w="697"/>
        <w:gridCol w:w="714"/>
        <w:gridCol w:w="714"/>
        <w:gridCol w:w="710"/>
        <w:gridCol w:w="709"/>
      </w:tblGrid>
      <w:tr w:rsidR="00D62C11" w:rsidRPr="007B7036" w:rsidTr="002A7DC1">
        <w:trPr>
          <w:tblHeader/>
        </w:trPr>
        <w:tc>
          <w:tcPr>
            <w:tcW w:w="2802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: выявление и устранение причин коррупции, противодействие условиям, способствующим ее проявлениям, формирование</w:t>
            </w: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 обществе нетерпимого отношения к коррупции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противодействия коррупции</w:t>
            </w:r>
          </w:p>
        </w:tc>
      </w:tr>
      <w:tr w:rsidR="00D62C11" w:rsidRPr="007B7036" w:rsidTr="002A7DC1">
        <w:trPr>
          <w:trHeight w:val="3262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1.1. Разработка нормативных правовых актов и внесение изменений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правовые акты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 противодействии коррупции, во исполнение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республиканского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и на основе обобщения практики применения действующих антикоррупционных норм </w:t>
            </w:r>
          </w:p>
        </w:tc>
        <w:tc>
          <w:tcPr>
            <w:tcW w:w="1274" w:type="dxa"/>
          </w:tcPr>
          <w:p w:rsidR="00D62C11" w:rsidRPr="007B7036" w:rsidRDefault="008A655E" w:rsidP="008A655E">
            <w:pPr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 xml:space="preserve">ский районный Совет РТ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ский районный исполнительный  комитет РТ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 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органов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самоуправления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3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rPr>
          <w:trHeight w:val="1056"/>
        </w:trPr>
        <w:tc>
          <w:tcPr>
            <w:tcW w:w="2802" w:type="dxa"/>
          </w:tcPr>
          <w:p w:rsidR="00D62C11" w:rsidRPr="007B7036" w:rsidRDefault="00F35267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Действенное функционирование подразделений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в соответствии с указами Президента Российской Федерации от 21 сентября 2009 года № 1065 и Президента 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от 1 ноября 2010 года № 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>УП-711, соблюдение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>ринципа стабильности кадров, осуществляющих вышеуказанные функции</w:t>
            </w:r>
          </w:p>
        </w:tc>
        <w:tc>
          <w:tcPr>
            <w:tcW w:w="1274" w:type="dxa"/>
          </w:tcPr>
          <w:p w:rsidR="00D62C11" w:rsidRPr="00372078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1.2.1. Проведение с соблюдением требований законодательства о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муниципальными служащими;</w:t>
            </w:r>
          </w:p>
          <w:p w:rsidR="005203A9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лицами, заме</w:t>
            </w:r>
            <w:r w:rsidR="005203A9">
              <w:rPr>
                <w:rFonts w:ascii="Times New Roman" w:hAnsi="Times New Roman" w:cs="Times New Roman"/>
                <w:sz w:val="20"/>
                <w:szCs w:val="20"/>
              </w:rPr>
              <w:t>щающими муниципальные должности;</w:t>
            </w:r>
          </w:p>
          <w:p w:rsidR="005203A9" w:rsidRDefault="005203A9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обеспечение деятельности должностных лиц органов местного самоуправления по вопросам противодействия коррупции;</w:t>
            </w:r>
          </w:p>
          <w:p w:rsidR="005203A9" w:rsidRDefault="005203A9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информационного сопровождения мероприятий антикоррупционной направленности, просветительской работы районе по вопросам противостояния коррупции в любых проявлениях;</w:t>
            </w:r>
          </w:p>
          <w:p w:rsidR="005203A9" w:rsidRDefault="005203A9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заседаний «круглых столов», брифингов и конференций по вопросам противодействия коррупции;</w:t>
            </w:r>
          </w:p>
          <w:p w:rsidR="005203A9" w:rsidRDefault="005203A9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ежегодное проведение конкурса  сочинений, творческих р</w:t>
            </w:r>
            <w:r w:rsidR="003F02AE">
              <w:rPr>
                <w:rFonts w:ascii="Times New Roman" w:hAnsi="Times New Roman" w:cs="Times New Roman"/>
                <w:sz w:val="20"/>
                <w:szCs w:val="20"/>
              </w:rPr>
              <w:t>абот учащихся, детских рисунков;</w:t>
            </w:r>
          </w:p>
          <w:p w:rsidR="003F02AE" w:rsidRDefault="003F02AE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контроля за выполнением требований федеральных законов от 3 декабря 2012 года №230-ФЗ «О контроле за соответствием расходов лиц, замещающих государственные должности, и иных лиц их доходам» и от 7 мая 2013 года № 79-ФЗ «О запрете отдельным категориям лиц открывать и иметь счета (вклады), хранить наличные денежные счета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      </w:r>
          </w:p>
          <w:p w:rsidR="00D62C11" w:rsidRPr="007B7036" w:rsidRDefault="00D62C11" w:rsidP="005203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1.2.2. Проведение проверок соблюдения муниципальными служащими ограничений и запретов, предусмотренных законодательством о муниципальной службе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1.2.3. Проведение проверок информации о наличии или возможности возникновения конфликта интересов у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пального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муниципально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к совершению коррупционных правонарушений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1.2.5. Систематическое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ведение оценки коррупционных рисков, возникающих при реализации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пальными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функций, и внесение уточнений в перечни должностей 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ниципальной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службы, замещение которых связано с коррупционными рисками 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1.2.6. Внедрение и использование в деятельности подразделений по профилактике коррупционных и иных правонарушений 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D62C11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договоров) или на выполнение в данной организации работы (оказание данной организации услуг) на условиях трудового договора, если отдельные функции 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F3526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ственного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муниципального (административного)  управления данной организацией входили в должностные (служебные) обязанности муниципального служащего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 кадровых служб, ответственных  за работу по профилактике коррупционных и иных правонарушений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Внедрение –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Использование – 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1.3. Обеспечение открытости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Главе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274" w:type="dxa"/>
          </w:tcPr>
          <w:p w:rsidR="00D62C11" w:rsidRPr="007B7036" w:rsidRDefault="00F35267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Помощник г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лавы по вопросам противодействия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1.4. Обеспечение действенного функционирования комис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по соблюдению требований к служебному поведению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274" w:type="dxa"/>
          </w:tcPr>
          <w:p w:rsidR="00D62C11" w:rsidRPr="007B7036" w:rsidRDefault="00F35267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лавы района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2015 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Размещение в соответствии с законодатель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ством на сайте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о доходах, расходах, имуществе и обязательствах имущественного характера муниципальных служащих согласно правилам, установленным законодательством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Должностные лица кадровых служб, ответственных  за работу по профилактике коррупционных и иных правонарушений. 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Задача 2. Выявление и устранение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коррупциогенных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D62C11" w:rsidRPr="007B7036" w:rsidTr="002A7DC1">
        <w:trPr>
          <w:trHeight w:val="1901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лица по проведению антикоррупционной экспертизы нормативных правовых актов и проектов нормативных правовых актов.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 w:val="restart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73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1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ind w:right="-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лица по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деятельности органов местного самоуправления по реализации антикоррупционных мер на территории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и оценке их эффективности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  при Главе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муниципального района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 w:val="restart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Полнота исполнения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ственного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задания на организацию социологических опросов, процентов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3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1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Merge w:val="restart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spacing w:line="22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районного исполнительного комитета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  <w:vMerge w:val="restart"/>
          </w:tcPr>
          <w:p w:rsidR="00D62C11" w:rsidRPr="007B7036" w:rsidRDefault="00D62C11" w:rsidP="008A655E">
            <w:pPr>
              <w:ind w:right="-1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3.3.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мониторинга:</w:t>
            </w:r>
          </w:p>
          <w:p w:rsidR="00D62C11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вовлеченности институтов гражданского общества в реализацию антикоррупционной политики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средств массовой информации на тему коррупции</w:t>
            </w:r>
          </w:p>
        </w:tc>
        <w:tc>
          <w:tcPr>
            <w:tcW w:w="1274" w:type="dxa"/>
            <w:vMerge w:val="restart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  при Главе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муниципального района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rPr>
          <w:trHeight w:val="920"/>
        </w:trPr>
        <w:tc>
          <w:tcPr>
            <w:tcW w:w="2802" w:type="dxa"/>
            <w:vMerge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Задача 4. Активизация антикоррупционного обучения и антикоррупционной пропаганды,</w:t>
            </w: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4.1. Организация и проведение краткосрочных специализированных семинаров, направленных на повышение квалификации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отдельных категорий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27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аппарата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районного Совета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709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2C11" w:rsidRPr="00CA65CF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62C11" w:rsidRPr="00471788" w:rsidRDefault="00D62C11" w:rsidP="008A65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7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9244CE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Pr="009244CE">
              <w:rPr>
                <w:rFonts w:ascii="Times New Roman" w:hAnsi="Times New Roman" w:cs="Times New Roman"/>
                <w:sz w:val="20"/>
                <w:szCs w:val="20"/>
              </w:rPr>
              <w:t>. Осуществление работы по формированию у служащих и работников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Помощник Главы по вопросам противодействия коррупции, отдел МВД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России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скому району (по согласованию),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ская районная прокуратура (по согласованию).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служащих, муниципальных организаций, с которыми проведены антикоррупционные мероприятия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Организация проведения цикла научно-дискуссионных, а также информационно-просвети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тельских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общественных акций,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приуроченных к Международному дню борьбы с коррупцией, с участием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школьников,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студентов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274" w:type="dxa"/>
          </w:tcPr>
          <w:p w:rsidR="00D62C11" w:rsidRPr="006D2E76" w:rsidRDefault="00F35267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D62C11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 «Управление образования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="00D62C11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 районного исполнительного комитета»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дел по делам молодежи и спорту А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РИК, отдел культуры 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РИК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научно-практических конференций, встреч, дебатов, форумов,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круглых столов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семинаров</w:t>
            </w:r>
          </w:p>
        </w:tc>
        <w:tc>
          <w:tcPr>
            <w:tcW w:w="709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62C11" w:rsidRPr="00A94C5D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C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97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4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4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0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D62C11" w:rsidRPr="007B7036" w:rsidRDefault="00AE481A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Осуществление комплекса организационных, разъяснительных и иных мер по соблюдению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пальными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 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Руководитель аппарата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районного исполнительного комитета, помощник Главы по вопросам противодействия коррупции, должностные лица кадровых служб, ответственных за работу по профилактике коррупционных и иных правонарушений.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</w:t>
            </w:r>
            <w:r w:rsidR="008B1598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B1598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B1598" w:rsidRPr="007B7036">
              <w:rPr>
                <w:rFonts w:ascii="Times New Roman" w:hAnsi="Times New Roman" w:cs="Times New Roman"/>
                <w:sz w:val="20"/>
                <w:szCs w:val="20"/>
              </w:rPr>
              <w:t>ств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разработать и осуществить комплекс организационных, разъяснительных и иных мер по недопущению муниципальны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Руководитель аппарата Совета района, помощник Главы по вопросам противодействия коррупции, должностные лица кадровых служб, ответственных за работу по профилактике коррупционных и иных правонарушений.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Задача 5. Обеспечение открытости, доступности для населения деятельности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государственных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муниципальных органов, укрепление их связи с гражданским обществом,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стимулирование антикоррупционной активности общественности</w:t>
            </w:r>
          </w:p>
        </w:tc>
      </w:tr>
      <w:tr w:rsidR="00D62C11" w:rsidRPr="007B7036" w:rsidTr="006D2E76">
        <w:trPr>
          <w:trHeight w:val="2052"/>
        </w:trPr>
        <w:tc>
          <w:tcPr>
            <w:tcW w:w="2802" w:type="dxa"/>
          </w:tcPr>
          <w:p w:rsidR="00D62C11" w:rsidRPr="007B7036" w:rsidRDefault="00D62C11" w:rsidP="00251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5.1. Обеспечение соблюдения положений административных регламентов 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(муниципальных) услуг органами местного самоуправления в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Арском районе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D62C11" w:rsidRPr="006D2E76" w:rsidRDefault="008B1598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 экономики А</w:t>
            </w:r>
            <w:r w:rsidR="00D62C11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РИК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rPr>
          <w:trHeight w:val="3054"/>
        </w:trPr>
        <w:tc>
          <w:tcPr>
            <w:tcW w:w="2802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5.2.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монит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ринга: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услуг и выполнения административных регламентов 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услуг исполнительными органами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власти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Арского муниципального района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274" w:type="dxa"/>
          </w:tcPr>
          <w:p w:rsidR="00D62C11" w:rsidRPr="006D2E76" w:rsidRDefault="00F35267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 экономики А</w:t>
            </w:r>
            <w:r w:rsidR="00D62C11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РИК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удовлетворенности граждан качеством 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услуг, процентов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rPr>
          <w:trHeight w:val="4638"/>
        </w:trPr>
        <w:tc>
          <w:tcPr>
            <w:tcW w:w="2802" w:type="dxa"/>
            <w:vMerge w:val="restart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5.3. Совершенствование системы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услуг,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том числе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многофункциональных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центров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F3526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услуг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Отдел экономики 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АРИК</w:t>
            </w:r>
          </w:p>
        </w:tc>
        <w:tc>
          <w:tcPr>
            <w:tcW w:w="994" w:type="dxa"/>
            <w:vMerge w:val="restart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имеющих доступ к получению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услуг по принципу «одного окна» по месту пребывания, в том числе в многофункциональных центрах предоставления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уда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услуг, процентов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Среднее число обращений представителей бизнес-сообщества орган местного самоуправ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для получения одной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r w:rsidR="006D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709" w:type="dxa"/>
          </w:tcPr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C11" w:rsidRPr="007B7036" w:rsidTr="006D2E76">
        <w:trPr>
          <w:trHeight w:val="671"/>
        </w:trPr>
        <w:tc>
          <w:tcPr>
            <w:tcW w:w="2802" w:type="dxa"/>
            <w:vMerge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6D2E76">
        <w:trPr>
          <w:trHeight w:val="672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Организация наполнения раздел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«Противодействие коррупции» официальных сайтов органов исполнительной власти, муниципальных районов и городских округов в соответствии с законодательством и требованиями, установленными постановлением Кабинета Министров 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от 04.04.2013 № 225 «Об утверждении Единых требований к размещению и наполнению разделов официальных сайтов исполнительных органов 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F3526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ственной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власти 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телекомму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никационной</w:t>
            </w:r>
            <w:proofErr w:type="spellEnd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сети «Интернет» по вопросам противодействия коррупции» 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Помощник Главы по вопросам противодействия коррупции,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должностные лица кадровых служб, ответственных за работу по профилактике коррупционных и иных правонарушений.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органов местного самоуправления 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A655E" w:rsidRPr="007B7036">
              <w:rPr>
                <w:rFonts w:ascii="Times New Roman" w:hAnsi="Times New Roman" w:cs="Times New Roman"/>
                <w:sz w:val="20"/>
                <w:szCs w:val="20"/>
              </w:rPr>
              <w:t>ицип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обеспечиваю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щего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наполнение информацией своих официальных сайтов в соответствии с законодательством и требованиями,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тановленными постановлением Кабинета Министров Республики </w:t>
            </w:r>
            <w:r w:rsidR="008A655E"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Татарстан</w:t>
            </w:r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от 04.04.2013 № 225 «Об утверждении Единых требований к размещению и наполнению разделов официальных сайтов исполнительных органов </w:t>
            </w:r>
            <w:r w:rsidR="00F35267"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государственной</w:t>
            </w:r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власти Республики </w:t>
            </w:r>
            <w:r w:rsidR="008A655E"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Татарстан</w:t>
            </w:r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информационно-</w:t>
            </w:r>
            <w:proofErr w:type="spellStart"/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телекоммуни</w:t>
            </w:r>
            <w:proofErr w:type="spellEnd"/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  <w:proofErr w:type="spellStart"/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кационной</w:t>
            </w:r>
            <w:proofErr w:type="spellEnd"/>
            <w:r w:rsidRPr="006D2E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сети «Интернет» по вопросам противодействия коррупции», процентов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251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функционирования в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органах местного самоуправления в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Арском районе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«телефонов доверия», «горячих линий», интернет-приемных, других информационных каналов, позволяющих гражданам сооб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ть о ставших известными им фактах коррупции, причинах и условиях, способствующих их совершению 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Аппарат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ского районного Совета, 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Комиссия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251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Осуществление публикаций в СМИ информации и размеще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 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нтернет-сайтах ежегодных отчетов о состоянии коррупции и реализации мер антикоррупционной политики в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Арском районе.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Помощник Главы по вопросам противодействия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6D2E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5.7.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СМИ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Совет при Главе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муниципального района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67D63">
              <w:rPr>
                <w:rFonts w:ascii="Times New Roman" w:hAnsi="Times New Roman" w:cs="Times New Roman"/>
                <w:sz w:val="20"/>
                <w:szCs w:val="20"/>
              </w:rPr>
              <w:t>ежемесячное пр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оведение до СМИ информации о мерах, принимаемых органами местного самоуправления </w:t>
            </w:r>
            <w:r w:rsidR="002512EB">
              <w:rPr>
                <w:rFonts w:ascii="Times New Roman" w:hAnsi="Times New Roman" w:cs="Times New Roman"/>
                <w:sz w:val="20"/>
                <w:szCs w:val="20"/>
              </w:rPr>
              <w:t>Арского района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по противодействию коррупции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Совет  при Главе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муниципального района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rPr>
          <w:trHeight w:val="85"/>
        </w:trPr>
        <w:tc>
          <w:tcPr>
            <w:tcW w:w="2802" w:type="dxa"/>
          </w:tcPr>
          <w:p w:rsidR="00D62C11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Совет при Главе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муниципального района по противодействию коррупции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62C11" w:rsidRPr="007B7036" w:rsidRDefault="00F36DC6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Задача 6. Обеспечение открытости, добросовестной конкуренции и объективности при осуществлении закупок товаров, работ,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услуг для обеспечения 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государственных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муниципальных нужд</w:t>
            </w:r>
          </w:p>
        </w:tc>
      </w:tr>
      <w:tr w:rsidR="00D62C11" w:rsidRPr="007B7036" w:rsidTr="002A7DC1">
        <w:trPr>
          <w:trHeight w:val="3393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6.1. Реализация мер, способствующих снижению уровня коррупции при осуществлении закупок товаров (работ, услуг) для 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r w:rsidR="00F35267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="00F35267" w:rsidRPr="007B7036">
              <w:rPr>
                <w:rFonts w:ascii="Times New Roman" w:hAnsi="Times New Roman" w:cs="Times New Roman"/>
                <w:sz w:val="20"/>
                <w:szCs w:val="20"/>
              </w:rPr>
              <w:t>ственных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Отдел экономике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районного исполнительного комитета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Доля органов местного самоуправления 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, обеспечивших прозрачность деятельности по осуществлению закупок товаров, работ, услуг для обеспечения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нужд, процентов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6D2E76">
        <w:trPr>
          <w:trHeight w:val="2706"/>
        </w:trPr>
        <w:tc>
          <w:tcPr>
            <w:tcW w:w="2802" w:type="dxa"/>
          </w:tcPr>
          <w:p w:rsidR="00D62C11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6.2.Обеспечение контроля целевого использование бюджетных и внебюджетных средств в организациях и учреждениях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ского муниципального района  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Финансово-бюджетная палата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ского муниципального района, Контроль-счетная палата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ского муниципального района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2015-2020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контрольных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обеспечивших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внутренней и внешний финансовый контроль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62C11" w:rsidRPr="007B7036" w:rsidTr="002531C7">
        <w:tc>
          <w:tcPr>
            <w:tcW w:w="15559" w:type="dxa"/>
            <w:gridSpan w:val="17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Задача 9. Усиление  мер  по  минимизации  бытовой  коррупции</w:t>
            </w:r>
          </w:p>
        </w:tc>
      </w:tr>
      <w:tr w:rsidR="00D62C11" w:rsidRPr="007B7036" w:rsidTr="002A7DC1">
        <w:trPr>
          <w:trHeight w:val="1459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9.1. Обеспечение соблюдения требований законодательства в сфере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службы с  целью устранения коррупционных рисков, возникающих при поступлении граждан на должность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пальной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службы</w:t>
            </w:r>
          </w:p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highlight w:val="yellow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Должностные лица кадровых служб, </w:t>
            </w:r>
            <w:proofErr w:type="spellStart"/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ответственн-ых</w:t>
            </w:r>
            <w:proofErr w:type="spellEnd"/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за работу по профилактике коррупционных и иных правонарушений.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6D2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Доля жителей Республики </w:t>
            </w:r>
            <w:r w:rsidR="008A655E" w:rsidRPr="006D2E7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Татарстан</w:t>
            </w:r>
            <w:r w:rsidRPr="006D2E7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567" w:type="dxa"/>
          </w:tcPr>
          <w:p w:rsidR="00D62C11" w:rsidRPr="007B7036" w:rsidRDefault="00F35267" w:rsidP="00F35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73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561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56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036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6D2E76">
        <w:trPr>
          <w:trHeight w:val="3632"/>
        </w:trPr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D62C11" w:rsidRPr="007B7036" w:rsidRDefault="00D62C11" w:rsidP="003F02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Ежемесячное проведение мониторинга процесса комплектования дошкольных образовательных организаций </w:t>
            </w:r>
            <w:r w:rsidR="003F02AE">
              <w:rPr>
                <w:rFonts w:ascii="Times New Roman" w:hAnsi="Times New Roman" w:cs="Times New Roman"/>
                <w:sz w:val="20"/>
                <w:szCs w:val="20"/>
              </w:rPr>
              <w:t>Арского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автоматизированной информационной системе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«Электронный детский сад» </w:t>
            </w:r>
          </w:p>
        </w:tc>
        <w:tc>
          <w:tcPr>
            <w:tcW w:w="1274" w:type="dxa"/>
          </w:tcPr>
          <w:p w:rsidR="00D62C11" w:rsidRPr="006D2E76" w:rsidRDefault="00F35267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 «Управление образования А</w:t>
            </w:r>
            <w:r w:rsidR="00D62C11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РИК»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8A65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9.3.</w:t>
            </w:r>
            <w:r w:rsidRPr="00526F13">
              <w:rPr>
                <w:rFonts w:ascii="Times New Roman" w:hAnsi="Times New Roman" w:cs="Times New Roman"/>
                <w:spacing w:val="-60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Ведение мониторинга обращений граждан о проявлениях коррупции в сфере образования и здравоохранения </w:t>
            </w:r>
          </w:p>
        </w:tc>
        <w:tc>
          <w:tcPr>
            <w:tcW w:w="1274" w:type="dxa"/>
          </w:tcPr>
          <w:p w:rsidR="00F35267" w:rsidRPr="006D2E76" w:rsidRDefault="00F35267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МУ «Управление образования АРИК</w:t>
            </w:r>
            <w:r w:rsidR="00D62C11" w:rsidRPr="006D2E7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»,</w:t>
            </w:r>
          </w:p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ГАУЗ «</w:t>
            </w:r>
            <w:r w:rsidR="008A655E" w:rsidRPr="006D2E7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ская ЦРБ»,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A7DC1">
        <w:tc>
          <w:tcPr>
            <w:tcW w:w="2802" w:type="dxa"/>
          </w:tcPr>
          <w:p w:rsidR="00D62C11" w:rsidRPr="007B7036" w:rsidRDefault="00D62C11" w:rsidP="006D2E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Обеспечение </w:t>
            </w:r>
            <w:proofErr w:type="spellStart"/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дейст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комиссий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по противодействию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коррупции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отделе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Военного комиссариата Республики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Татарстан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ском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путем вовлечения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в их деятельность представителей общественности</w:t>
            </w:r>
          </w:p>
        </w:tc>
        <w:tc>
          <w:tcPr>
            <w:tcW w:w="1274" w:type="dxa"/>
          </w:tcPr>
          <w:p w:rsidR="00D62C11" w:rsidRPr="006D2E76" w:rsidRDefault="00D62C11" w:rsidP="006D2E7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Отдел военного комиссариата Республики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Татарстан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 </w:t>
            </w:r>
            <w:r w:rsidR="008A655E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</w:t>
            </w:r>
            <w:r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скому </w:t>
            </w:r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 </w:t>
            </w:r>
            <w:proofErr w:type="spellStart"/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Атнинскому</w:t>
            </w:r>
            <w:proofErr w:type="spellEnd"/>
            <w:r w:rsidR="00F35267" w:rsidRPr="006D2E7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районам</w:t>
            </w:r>
          </w:p>
        </w:tc>
        <w:tc>
          <w:tcPr>
            <w:tcW w:w="99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2015 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984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62C11" w:rsidRPr="007B7036" w:rsidRDefault="00D62C11" w:rsidP="008A6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2C11" w:rsidRPr="007B7036" w:rsidTr="002531C7">
        <w:tc>
          <w:tcPr>
            <w:tcW w:w="9039" w:type="dxa"/>
            <w:gridSpan w:val="7"/>
          </w:tcPr>
          <w:p w:rsidR="00D62C11" w:rsidRPr="007B7036" w:rsidRDefault="00D62C11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036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за счет средств бюджета </w:t>
            </w:r>
            <w:r w:rsidR="008A655E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муниципального района</w:t>
            </w:r>
          </w:p>
        </w:tc>
        <w:tc>
          <w:tcPr>
            <w:tcW w:w="6520" w:type="dxa"/>
            <w:gridSpan w:val="10"/>
          </w:tcPr>
          <w:p w:rsidR="00D62C11" w:rsidRPr="007B7036" w:rsidRDefault="005707D0" w:rsidP="008A6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="00D62C11">
              <w:rPr>
                <w:rFonts w:ascii="Times New Roman" w:hAnsi="Times New Roman" w:cs="Times New Roman"/>
                <w:sz w:val="20"/>
                <w:szCs w:val="20"/>
              </w:rPr>
              <w:t xml:space="preserve">,0 </w:t>
            </w:r>
            <w:proofErr w:type="spellStart"/>
            <w:r w:rsidR="00D62C11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D62C11" w:rsidRPr="007B7036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  <w:proofErr w:type="spellEnd"/>
          </w:p>
        </w:tc>
      </w:tr>
      <w:bookmarkEnd w:id="3"/>
    </w:tbl>
    <w:p w:rsidR="00D62C11" w:rsidRPr="007B7036" w:rsidRDefault="00D62C11" w:rsidP="00D62C11">
      <w:pPr>
        <w:rPr>
          <w:rFonts w:ascii="Times New Roman" w:hAnsi="Times New Roman" w:cs="Times New Roman"/>
          <w:sz w:val="20"/>
          <w:szCs w:val="20"/>
        </w:rPr>
      </w:pPr>
    </w:p>
    <w:sectPr w:rsidR="00D62C11" w:rsidRPr="007B7036" w:rsidSect="008A655E">
      <w:headerReference w:type="default" r:id="rId10"/>
      <w:footnotePr>
        <w:numFmt w:val="chicago"/>
      </w:footnotePr>
      <w:pgSz w:w="16838" w:h="11906" w:orient="landscape"/>
      <w:pgMar w:top="852" w:right="567" w:bottom="709" w:left="1134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C8" w:rsidRDefault="002D45C8">
      <w:r>
        <w:separator/>
      </w:r>
    </w:p>
  </w:endnote>
  <w:endnote w:type="continuationSeparator" w:id="0">
    <w:p w:rsidR="002D45C8" w:rsidRDefault="002D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C8" w:rsidRDefault="002D45C8">
      <w:r>
        <w:separator/>
      </w:r>
    </w:p>
  </w:footnote>
  <w:footnote w:type="continuationSeparator" w:id="0">
    <w:p w:rsidR="002D45C8" w:rsidRDefault="002D4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C7" w:rsidRPr="00B6606B" w:rsidRDefault="002531C7">
    <w:pPr>
      <w:pStyle w:val="affff2"/>
      <w:jc w:val="center"/>
      <w:rPr>
        <w:rFonts w:ascii="Times New Roman" w:hAnsi="Times New Roman" w:cs="Times New Roman"/>
      </w:rPr>
    </w:pPr>
    <w:r w:rsidRPr="00B6606B">
      <w:rPr>
        <w:rFonts w:ascii="Times New Roman" w:hAnsi="Times New Roman" w:cs="Times New Roman"/>
      </w:rPr>
      <w:fldChar w:fldCharType="begin"/>
    </w:r>
    <w:r w:rsidRPr="00B6606B">
      <w:rPr>
        <w:rFonts w:ascii="Times New Roman" w:hAnsi="Times New Roman" w:cs="Times New Roman"/>
      </w:rPr>
      <w:instrText>PAGE   \* MERGEFORMAT</w:instrText>
    </w:r>
    <w:r w:rsidRPr="00B6606B">
      <w:rPr>
        <w:rFonts w:ascii="Times New Roman" w:hAnsi="Times New Roman" w:cs="Times New Roman"/>
      </w:rPr>
      <w:fldChar w:fldCharType="separate"/>
    </w:r>
    <w:r w:rsidR="000D7D21">
      <w:rPr>
        <w:rFonts w:ascii="Times New Roman" w:hAnsi="Times New Roman" w:cs="Times New Roman"/>
        <w:noProof/>
      </w:rPr>
      <w:t>6</w:t>
    </w:r>
    <w:r w:rsidRPr="00B6606B">
      <w:rPr>
        <w:rFonts w:ascii="Times New Roman" w:hAnsi="Times New Roman" w:cs="Times New Roman"/>
      </w:rPr>
      <w:fldChar w:fldCharType="end"/>
    </w:r>
  </w:p>
  <w:p w:rsidR="002531C7" w:rsidRPr="006D2E76" w:rsidRDefault="002531C7" w:rsidP="008A655E">
    <w:pPr>
      <w:pStyle w:val="affff2"/>
      <w:jc w:val="center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00002EA6"/>
    <w:lvl w:ilvl="0" w:tplc="000012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88B7324"/>
    <w:multiLevelType w:val="hybridMultilevel"/>
    <w:tmpl w:val="F4F04422"/>
    <w:lvl w:ilvl="0" w:tplc="0419000F">
      <w:start w:val="1"/>
      <w:numFmt w:val="decimal"/>
      <w:lvlText w:val="%1."/>
      <w:lvlJc w:val="left"/>
      <w:pPr>
        <w:ind w:left="1051" w:hanging="360"/>
      </w:pPr>
    </w:lvl>
    <w:lvl w:ilvl="1" w:tplc="04190019">
      <w:start w:val="1"/>
      <w:numFmt w:val="lowerLetter"/>
      <w:lvlText w:val="%2."/>
      <w:lvlJc w:val="left"/>
      <w:pPr>
        <w:ind w:left="1771" w:hanging="360"/>
      </w:pPr>
    </w:lvl>
    <w:lvl w:ilvl="2" w:tplc="0419001B">
      <w:start w:val="1"/>
      <w:numFmt w:val="lowerRoman"/>
      <w:lvlText w:val="%3."/>
      <w:lvlJc w:val="right"/>
      <w:pPr>
        <w:ind w:left="2491" w:hanging="180"/>
      </w:pPr>
    </w:lvl>
    <w:lvl w:ilvl="3" w:tplc="0419000F">
      <w:start w:val="1"/>
      <w:numFmt w:val="decimal"/>
      <w:lvlText w:val="%4."/>
      <w:lvlJc w:val="left"/>
      <w:pPr>
        <w:ind w:left="3211" w:hanging="360"/>
      </w:pPr>
    </w:lvl>
    <w:lvl w:ilvl="4" w:tplc="04190019">
      <w:start w:val="1"/>
      <w:numFmt w:val="lowerLetter"/>
      <w:lvlText w:val="%5."/>
      <w:lvlJc w:val="left"/>
      <w:pPr>
        <w:ind w:left="3931" w:hanging="360"/>
      </w:pPr>
    </w:lvl>
    <w:lvl w:ilvl="5" w:tplc="0419001B">
      <w:start w:val="1"/>
      <w:numFmt w:val="lowerRoman"/>
      <w:lvlText w:val="%6."/>
      <w:lvlJc w:val="right"/>
      <w:pPr>
        <w:ind w:left="4651" w:hanging="180"/>
      </w:pPr>
    </w:lvl>
    <w:lvl w:ilvl="6" w:tplc="0419000F">
      <w:start w:val="1"/>
      <w:numFmt w:val="decimal"/>
      <w:lvlText w:val="%7."/>
      <w:lvlJc w:val="left"/>
      <w:pPr>
        <w:ind w:left="5371" w:hanging="360"/>
      </w:pPr>
    </w:lvl>
    <w:lvl w:ilvl="7" w:tplc="04190019">
      <w:start w:val="1"/>
      <w:numFmt w:val="lowerLetter"/>
      <w:lvlText w:val="%8."/>
      <w:lvlJc w:val="left"/>
      <w:pPr>
        <w:ind w:left="6091" w:hanging="360"/>
      </w:pPr>
    </w:lvl>
    <w:lvl w:ilvl="8" w:tplc="0419001B">
      <w:start w:val="1"/>
      <w:numFmt w:val="lowerRoman"/>
      <w:lvlText w:val="%9."/>
      <w:lvlJc w:val="right"/>
      <w:pPr>
        <w:ind w:left="6811" w:hanging="180"/>
      </w:pPr>
    </w:lvl>
  </w:abstractNum>
  <w:abstractNum w:abstractNumId="5">
    <w:nsid w:val="0D900831"/>
    <w:multiLevelType w:val="hybridMultilevel"/>
    <w:tmpl w:val="BEBE2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01084"/>
    <w:multiLevelType w:val="hybridMultilevel"/>
    <w:tmpl w:val="1E40EF20"/>
    <w:lvl w:ilvl="0" w:tplc="2036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58"/>
    <w:rsid w:val="000D7D21"/>
    <w:rsid w:val="002512EB"/>
    <w:rsid w:val="002531C7"/>
    <w:rsid w:val="00294F9E"/>
    <w:rsid w:val="002A7DC1"/>
    <w:rsid w:val="002D45C8"/>
    <w:rsid w:val="00354F2D"/>
    <w:rsid w:val="003F02AE"/>
    <w:rsid w:val="00435247"/>
    <w:rsid w:val="00457D91"/>
    <w:rsid w:val="005149A8"/>
    <w:rsid w:val="005203A9"/>
    <w:rsid w:val="005707D0"/>
    <w:rsid w:val="00647F67"/>
    <w:rsid w:val="00652609"/>
    <w:rsid w:val="006D2E76"/>
    <w:rsid w:val="006D66D1"/>
    <w:rsid w:val="006E0198"/>
    <w:rsid w:val="007976E3"/>
    <w:rsid w:val="008A0A0A"/>
    <w:rsid w:val="008A655E"/>
    <w:rsid w:val="008B1598"/>
    <w:rsid w:val="008C5D85"/>
    <w:rsid w:val="00902446"/>
    <w:rsid w:val="00942E51"/>
    <w:rsid w:val="00AC1C22"/>
    <w:rsid w:val="00AC4BBD"/>
    <w:rsid w:val="00AE481A"/>
    <w:rsid w:val="00B25458"/>
    <w:rsid w:val="00BD0527"/>
    <w:rsid w:val="00C11403"/>
    <w:rsid w:val="00CC68CB"/>
    <w:rsid w:val="00CE19AE"/>
    <w:rsid w:val="00CF353A"/>
    <w:rsid w:val="00D1528B"/>
    <w:rsid w:val="00D62C11"/>
    <w:rsid w:val="00DE6AE1"/>
    <w:rsid w:val="00F35267"/>
    <w:rsid w:val="00F36DC6"/>
    <w:rsid w:val="00F6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2C11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D62C1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D62C1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62C11"/>
    <w:pPr>
      <w:outlineLvl w:val="3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9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C1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62C1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D62C11"/>
    <w:rPr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D62C11"/>
    <w:rPr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D62C1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D62C11"/>
    <w:rPr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D62C11"/>
    <w:rPr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D62C11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D62C11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d">
    <w:name w:val="Заголовок группы контролов"/>
    <w:basedOn w:val="a"/>
    <w:next w:val="a"/>
    <w:uiPriority w:val="99"/>
    <w:rsid w:val="00D62C11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D62C11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D62C11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62C11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D62C11"/>
    <w:rPr>
      <w:b/>
      <w:bCs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D62C11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D62C11"/>
    <w:rPr>
      <w:b/>
      <w:bCs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D62C11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D62C11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D62C11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D62C11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D62C11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62C11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D62C11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62C11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62C11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D62C11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D62C11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D62C11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D62C11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D62C11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D62C11"/>
    <w:rPr>
      <w:b/>
      <w:bCs/>
      <w:color w:val="26282F"/>
      <w:sz w:val="26"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D62C11"/>
    <w:rPr>
      <w:b/>
      <w:bCs/>
      <w:color w:val="000000"/>
      <w:sz w:val="26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D62C11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D62C11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D62C11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D62C11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D62C11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D62C11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62C11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62C11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D62C11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D62C11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D62C11"/>
    <w:rPr>
      <w:b/>
      <w:bCs/>
      <w:color w:val="auto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rsid w:val="00D62C11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D62C11"/>
    <w:rPr>
      <w:b/>
      <w:bCs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D62C11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62C11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D62C1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D62C11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D62C11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D62C11"/>
    <w:rPr>
      <w:b/>
      <w:bCs/>
      <w:strike/>
      <w:color w:val="auto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D62C1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D62C1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62C11"/>
    <w:pPr>
      <w:spacing w:before="300"/>
    </w:pPr>
  </w:style>
  <w:style w:type="paragraph" w:customStyle="1" w:styleId="ConsPlusCell">
    <w:name w:val="ConsPlusCell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fff">
    <w:name w:val="Table Grid"/>
    <w:basedOn w:val="a1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D62C11"/>
    <w:pPr>
      <w:shd w:val="clear" w:color="auto" w:fill="FFFFFF"/>
      <w:tabs>
        <w:tab w:val="left" w:pos="1109"/>
      </w:tabs>
      <w:overflowPunct w:val="0"/>
      <w:spacing w:line="456" w:lineRule="exact"/>
      <w:ind w:firstLine="567"/>
      <w:jc w:val="both"/>
      <w:textAlignment w:val="baseline"/>
    </w:pPr>
    <w:rPr>
      <w:color w:val="000000"/>
      <w:sz w:val="30"/>
      <w:szCs w:val="30"/>
    </w:rPr>
  </w:style>
  <w:style w:type="character" w:customStyle="1" w:styleId="22">
    <w:name w:val="Основной текст 2 Знак"/>
    <w:basedOn w:val="a0"/>
    <w:link w:val="21"/>
    <w:uiPriority w:val="99"/>
    <w:rsid w:val="00D62C11"/>
    <w:rPr>
      <w:rFonts w:ascii="Arial" w:eastAsia="Times New Roman" w:hAnsi="Arial" w:cs="Arial"/>
      <w:color w:val="000000"/>
      <w:sz w:val="30"/>
      <w:szCs w:val="30"/>
      <w:shd w:val="clear" w:color="auto" w:fill="FFFFFF"/>
      <w:lang w:eastAsia="ru-RU"/>
    </w:rPr>
  </w:style>
  <w:style w:type="paragraph" w:styleId="affff0">
    <w:name w:val="Balloon Text"/>
    <w:basedOn w:val="a"/>
    <w:link w:val="affff1"/>
    <w:uiPriority w:val="99"/>
    <w:semiHidden/>
    <w:rsid w:val="00D62C11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D62C11"/>
    <w:rPr>
      <w:rFonts w:ascii="Tahoma" w:eastAsia="Times New Roman" w:hAnsi="Tahoma" w:cs="Tahoma"/>
      <w:sz w:val="16"/>
      <w:szCs w:val="16"/>
      <w:lang w:eastAsia="ru-RU"/>
    </w:rPr>
  </w:style>
  <w:style w:type="paragraph" w:styleId="affff2">
    <w:name w:val="header"/>
    <w:basedOn w:val="a"/>
    <w:link w:val="affff3"/>
    <w:uiPriority w:val="99"/>
    <w:rsid w:val="00D62C11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rsid w:val="00D62C11"/>
    <w:rPr>
      <w:rFonts w:ascii="Arial" w:eastAsia="Times New Roman" w:hAnsi="Arial" w:cs="Arial"/>
      <w:sz w:val="26"/>
      <w:szCs w:val="26"/>
      <w:lang w:eastAsia="ru-RU"/>
    </w:rPr>
  </w:style>
  <w:style w:type="character" w:styleId="affff4">
    <w:name w:val="page number"/>
    <w:basedOn w:val="a0"/>
    <w:uiPriority w:val="99"/>
    <w:rsid w:val="00D62C11"/>
  </w:style>
  <w:style w:type="paragraph" w:styleId="affff5">
    <w:name w:val="footer"/>
    <w:basedOn w:val="a"/>
    <w:link w:val="affff6"/>
    <w:uiPriority w:val="99"/>
    <w:rsid w:val="00D62C11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D62C11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7">
    <w:name w:val="Знак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ff8">
    <w:name w:val="List Paragraph"/>
    <w:basedOn w:val="a"/>
    <w:uiPriority w:val="99"/>
    <w:qFormat/>
    <w:rsid w:val="00D62C1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3">
    <w:name w:val="Знак2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62C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2C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Знак3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41">
    <w:name w:val="Знак4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2">
    <w:name w:val="Body Text 3"/>
    <w:basedOn w:val="a"/>
    <w:link w:val="33"/>
    <w:uiPriority w:val="99"/>
    <w:rsid w:val="00D62C11"/>
    <w:pPr>
      <w:keepNext/>
      <w:widowControl/>
      <w:autoSpaceDE/>
      <w:autoSpaceDN/>
      <w:adjustRightInd/>
      <w:jc w:val="both"/>
    </w:pPr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33">
    <w:name w:val="Основной текст 3 Знак"/>
    <w:basedOn w:val="a0"/>
    <w:link w:val="32"/>
    <w:uiPriority w:val="99"/>
    <w:rsid w:val="00D62C11"/>
    <w:rPr>
      <w:rFonts w:ascii="Times New Roman" w:eastAsia="Times New Roman" w:hAnsi="Times New Roman" w:cs="Times New Roman"/>
      <w:b/>
      <w:bCs/>
      <w:i/>
      <w:iCs/>
      <w:sz w:val="28"/>
      <w:szCs w:val="28"/>
      <w:u w:val="single"/>
      <w:lang w:eastAsia="ru-RU"/>
    </w:rPr>
  </w:style>
  <w:style w:type="paragraph" w:styleId="24">
    <w:name w:val="Body Text Indent 2"/>
    <w:basedOn w:val="a"/>
    <w:link w:val="25"/>
    <w:uiPriority w:val="99"/>
    <w:rsid w:val="00D62C11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D62C11"/>
    <w:rPr>
      <w:rFonts w:ascii="Calibri" w:eastAsia="Times New Roman" w:hAnsi="Calibri" w:cs="Calibri"/>
    </w:rPr>
  </w:style>
  <w:style w:type="paragraph" w:styleId="34">
    <w:name w:val="Body Text Indent 3"/>
    <w:basedOn w:val="a"/>
    <w:link w:val="35"/>
    <w:uiPriority w:val="99"/>
    <w:rsid w:val="00D62C11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62C11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">
    <w:name w:val="Знак Знак14"/>
    <w:uiPriority w:val="99"/>
    <w:rsid w:val="00D62C11"/>
    <w:rPr>
      <w:rFonts w:ascii="Arial" w:eastAsia="Times New Roman" w:hAnsi="Arial" w:cs="Arial"/>
      <w:b/>
      <w:bCs/>
      <w:color w:val="000080"/>
      <w:sz w:val="24"/>
      <w:szCs w:val="24"/>
      <w:lang w:val="x-none" w:eastAsia="ru-RU"/>
    </w:rPr>
  </w:style>
  <w:style w:type="character" w:customStyle="1" w:styleId="13">
    <w:name w:val="Знак Знак13"/>
    <w:uiPriority w:val="99"/>
    <w:rsid w:val="00D62C11"/>
    <w:rPr>
      <w:rFonts w:ascii="Times New Roman" w:eastAsia="Times New Roman" w:hAnsi="Times New Roman" w:cs="Times New Roman"/>
      <w:b/>
      <w:bCs/>
      <w:sz w:val="27"/>
      <w:szCs w:val="27"/>
      <w:lang w:val="x-none" w:eastAsia="ru-RU"/>
    </w:rPr>
  </w:style>
  <w:style w:type="character" w:customStyle="1" w:styleId="91">
    <w:name w:val="Знак Знак9"/>
    <w:basedOn w:val="a0"/>
    <w:uiPriority w:val="99"/>
    <w:rsid w:val="00D62C11"/>
  </w:style>
  <w:style w:type="paragraph" w:styleId="affff9">
    <w:name w:val="Title"/>
    <w:basedOn w:val="a"/>
    <w:link w:val="affffa"/>
    <w:uiPriority w:val="10"/>
    <w:qFormat/>
    <w:rsid w:val="00D62C11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ffa">
    <w:name w:val="Название Знак"/>
    <w:basedOn w:val="a0"/>
    <w:link w:val="affff9"/>
    <w:uiPriority w:val="10"/>
    <w:rsid w:val="00D62C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">
    <w:name w:val="Знак Знак7"/>
    <w:basedOn w:val="a0"/>
    <w:uiPriority w:val="99"/>
    <w:rsid w:val="00D62C11"/>
  </w:style>
  <w:style w:type="character" w:customStyle="1" w:styleId="6">
    <w:name w:val="Знак Знак6"/>
    <w:basedOn w:val="a0"/>
    <w:uiPriority w:val="99"/>
    <w:rsid w:val="00D62C11"/>
  </w:style>
  <w:style w:type="paragraph" w:customStyle="1" w:styleId="affffb">
    <w:name w:val="Абзац с отсуп"/>
    <w:basedOn w:val="a"/>
    <w:uiPriority w:val="99"/>
    <w:rsid w:val="00D62C11"/>
    <w:pPr>
      <w:widowControl/>
      <w:autoSpaceDE/>
      <w:autoSpaceDN/>
      <w:adjustRightInd/>
      <w:spacing w:before="120" w:line="360" w:lineRule="exact"/>
      <w:ind w:firstLine="720"/>
      <w:jc w:val="both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FontStyle13">
    <w:name w:val="Font Style13"/>
    <w:uiPriority w:val="99"/>
    <w:rsid w:val="00D62C11"/>
    <w:rPr>
      <w:rFonts w:ascii="Times New Roman" w:hAnsi="Times New Roman" w:cs="Times New Roman"/>
      <w:sz w:val="16"/>
      <w:szCs w:val="16"/>
    </w:rPr>
  </w:style>
  <w:style w:type="paragraph" w:customStyle="1" w:styleId="12">
    <w:name w:val="Стиль1"/>
    <w:basedOn w:val="a"/>
    <w:uiPriority w:val="99"/>
    <w:rsid w:val="00D62C11"/>
    <w:pPr>
      <w:widowControl/>
      <w:autoSpaceDE/>
      <w:autoSpaceDN/>
      <w:adjustRightInd/>
    </w:pPr>
    <w:rPr>
      <w:rFonts w:ascii="Times New Roman" w:hAnsi="Times New Roman" w:cs="Times New Roman"/>
      <w:sz w:val="28"/>
      <w:szCs w:val="28"/>
    </w:rPr>
  </w:style>
  <w:style w:type="paragraph" w:styleId="affffc">
    <w:name w:val="Normal (Web)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d">
    <w:name w:val="Body Text Indent"/>
    <w:basedOn w:val="a"/>
    <w:link w:val="affffe"/>
    <w:uiPriority w:val="99"/>
    <w:semiHidden/>
    <w:rsid w:val="00D62C11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ffffe">
    <w:name w:val="Основной текст с отступом Знак"/>
    <w:basedOn w:val="a0"/>
    <w:link w:val="affffd"/>
    <w:uiPriority w:val="99"/>
    <w:semiHidden/>
    <w:rsid w:val="00D62C11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D62C11"/>
    <w:pPr>
      <w:widowControl/>
      <w:overflowPunct w:val="0"/>
      <w:spacing w:before="100" w:after="100" w:line="288" w:lineRule="auto"/>
      <w:ind w:firstLine="567"/>
      <w:jc w:val="both"/>
      <w:textAlignment w:val="baseline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uiPriority w:val="99"/>
    <w:rsid w:val="00D62C1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Iauiue">
    <w:name w:val="Iau?iue"/>
    <w:uiPriority w:val="99"/>
    <w:rsid w:val="00D62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ffff">
    <w:name w:val="Strong"/>
    <w:basedOn w:val="a0"/>
    <w:uiPriority w:val="99"/>
    <w:qFormat/>
    <w:rsid w:val="00D62C11"/>
    <w:rPr>
      <w:b/>
      <w:bCs/>
    </w:rPr>
  </w:style>
  <w:style w:type="paragraph" w:styleId="afffff0">
    <w:name w:val="endnote text"/>
    <w:basedOn w:val="a"/>
    <w:link w:val="afffff1"/>
    <w:uiPriority w:val="99"/>
    <w:semiHidden/>
    <w:rsid w:val="00D62C11"/>
    <w:rPr>
      <w:rFonts w:ascii="Times New Roman" w:hAnsi="Times New Roman" w:cs="Times New Roman"/>
      <w:sz w:val="20"/>
      <w:szCs w:val="20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D62C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2">
    <w:name w:val="footnote text"/>
    <w:basedOn w:val="a"/>
    <w:link w:val="afffff3"/>
    <w:uiPriority w:val="99"/>
    <w:semiHidden/>
    <w:rsid w:val="00D62C11"/>
    <w:rPr>
      <w:rFonts w:ascii="Times New Roman" w:hAnsi="Times New Roman" w:cs="Times New Roman"/>
      <w:sz w:val="20"/>
      <w:szCs w:val="20"/>
    </w:rPr>
  </w:style>
  <w:style w:type="character" w:customStyle="1" w:styleId="afffff3">
    <w:name w:val="Текст сноски Знак"/>
    <w:basedOn w:val="a0"/>
    <w:link w:val="afffff2"/>
    <w:uiPriority w:val="99"/>
    <w:semiHidden/>
    <w:rsid w:val="00D62C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uiPriority w:val="99"/>
    <w:rsid w:val="00D62C11"/>
    <w:rPr>
      <w:rFonts w:ascii="Times New Roman" w:hAnsi="Times New Roman" w:cs="Times New Roman"/>
      <w:sz w:val="26"/>
      <w:szCs w:val="26"/>
    </w:rPr>
  </w:style>
  <w:style w:type="paragraph" w:customStyle="1" w:styleId="16">
    <w:name w:val="1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fff4">
    <w:name w:val="Hyperlink"/>
    <w:basedOn w:val="a0"/>
    <w:uiPriority w:val="99"/>
    <w:rsid w:val="00D62C11"/>
    <w:rPr>
      <w:color w:val="0000FF"/>
      <w:u w:val="single"/>
    </w:rPr>
  </w:style>
  <w:style w:type="paragraph" w:customStyle="1" w:styleId="afffff5">
    <w:name w:val="Знак Знак Знак Знак Знак Знак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  <w:style w:type="paragraph" w:styleId="afffff6">
    <w:name w:val="annotation text"/>
    <w:basedOn w:val="a"/>
    <w:link w:val="afffff7"/>
    <w:uiPriority w:val="99"/>
    <w:semiHidden/>
    <w:rsid w:val="00D62C11"/>
    <w:pPr>
      <w:widowControl/>
      <w:autoSpaceDE/>
      <w:autoSpaceDN/>
      <w:adjustRightInd/>
      <w:spacing w:after="200"/>
    </w:pPr>
    <w:rPr>
      <w:rFonts w:ascii="Calibri" w:hAnsi="Calibri" w:cs="Calibri"/>
      <w:sz w:val="20"/>
      <w:szCs w:val="20"/>
    </w:rPr>
  </w:style>
  <w:style w:type="character" w:customStyle="1" w:styleId="afffff7">
    <w:name w:val="Текст примечания Знак"/>
    <w:basedOn w:val="a0"/>
    <w:link w:val="afffff6"/>
    <w:uiPriority w:val="99"/>
    <w:semiHidden/>
    <w:rsid w:val="00D62C11"/>
    <w:rPr>
      <w:rFonts w:ascii="Calibri" w:eastAsia="Times New Roman" w:hAnsi="Calibri" w:cs="Calibri"/>
      <w:sz w:val="20"/>
      <w:szCs w:val="20"/>
      <w:lang w:eastAsia="ru-RU"/>
    </w:rPr>
  </w:style>
  <w:style w:type="paragraph" w:styleId="afffff8">
    <w:name w:val="annotation subject"/>
    <w:basedOn w:val="afffff6"/>
    <w:next w:val="afffff6"/>
    <w:link w:val="afffff9"/>
    <w:uiPriority w:val="99"/>
    <w:semiHidden/>
    <w:rsid w:val="00D62C11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D62C11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D62C11"/>
    <w:pPr>
      <w:spacing w:line="484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19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fffa">
    <w:name w:val="Body Text"/>
    <w:basedOn w:val="a"/>
    <w:link w:val="afffffb"/>
    <w:uiPriority w:val="99"/>
    <w:semiHidden/>
    <w:unhideWhenUsed/>
    <w:rsid w:val="00CE19AE"/>
    <w:pPr>
      <w:spacing w:after="120"/>
    </w:pPr>
  </w:style>
  <w:style w:type="character" w:customStyle="1" w:styleId="afffffb">
    <w:name w:val="Основной текст Знак"/>
    <w:basedOn w:val="a0"/>
    <w:link w:val="afffffa"/>
    <w:uiPriority w:val="99"/>
    <w:semiHidden/>
    <w:rsid w:val="00CE19AE"/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2C11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D62C1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D62C1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62C11"/>
    <w:pPr>
      <w:outlineLvl w:val="3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9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C1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2C1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62C1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D62C11"/>
    <w:rPr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D62C11"/>
    <w:rPr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D62C1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D62C11"/>
    <w:rPr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D62C11"/>
    <w:rPr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D62C11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D62C11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d">
    <w:name w:val="Заголовок группы контролов"/>
    <w:basedOn w:val="a"/>
    <w:next w:val="a"/>
    <w:uiPriority w:val="99"/>
    <w:rsid w:val="00D62C11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D62C11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D62C11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62C11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D62C11"/>
    <w:rPr>
      <w:b/>
      <w:bCs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D62C11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D62C11"/>
    <w:rPr>
      <w:b/>
      <w:bCs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D62C11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D62C11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D62C11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D62C11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D62C11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62C11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D62C11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62C11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62C11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D62C11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D62C11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D62C11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D62C11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D62C11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D62C11"/>
    <w:rPr>
      <w:b/>
      <w:bCs/>
      <w:color w:val="26282F"/>
      <w:sz w:val="26"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D62C11"/>
    <w:rPr>
      <w:b/>
      <w:bCs/>
      <w:color w:val="000000"/>
      <w:sz w:val="26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D62C11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D62C11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D62C11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D62C11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D62C11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D62C11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62C11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62C11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D62C11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D62C11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D62C1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D62C11"/>
    <w:rPr>
      <w:b/>
      <w:bCs/>
      <w:color w:val="auto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rsid w:val="00D62C11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D62C11"/>
    <w:rPr>
      <w:b/>
      <w:bCs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D62C11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D62C11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62C11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D62C1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D62C11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D62C11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D62C11"/>
    <w:rPr>
      <w:b/>
      <w:bCs/>
      <w:strike/>
      <w:color w:val="auto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D62C1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D62C1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62C11"/>
    <w:pPr>
      <w:spacing w:before="300"/>
    </w:pPr>
  </w:style>
  <w:style w:type="paragraph" w:customStyle="1" w:styleId="ConsPlusCell">
    <w:name w:val="ConsPlusCell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fff">
    <w:name w:val="Table Grid"/>
    <w:basedOn w:val="a1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D62C11"/>
    <w:pPr>
      <w:shd w:val="clear" w:color="auto" w:fill="FFFFFF"/>
      <w:tabs>
        <w:tab w:val="left" w:pos="1109"/>
      </w:tabs>
      <w:overflowPunct w:val="0"/>
      <w:spacing w:line="456" w:lineRule="exact"/>
      <w:ind w:firstLine="567"/>
      <w:jc w:val="both"/>
      <w:textAlignment w:val="baseline"/>
    </w:pPr>
    <w:rPr>
      <w:color w:val="000000"/>
      <w:sz w:val="30"/>
      <w:szCs w:val="30"/>
    </w:rPr>
  </w:style>
  <w:style w:type="character" w:customStyle="1" w:styleId="22">
    <w:name w:val="Основной текст 2 Знак"/>
    <w:basedOn w:val="a0"/>
    <w:link w:val="21"/>
    <w:uiPriority w:val="99"/>
    <w:rsid w:val="00D62C11"/>
    <w:rPr>
      <w:rFonts w:ascii="Arial" w:eastAsia="Times New Roman" w:hAnsi="Arial" w:cs="Arial"/>
      <w:color w:val="000000"/>
      <w:sz w:val="30"/>
      <w:szCs w:val="30"/>
      <w:shd w:val="clear" w:color="auto" w:fill="FFFFFF"/>
      <w:lang w:eastAsia="ru-RU"/>
    </w:rPr>
  </w:style>
  <w:style w:type="paragraph" w:styleId="affff0">
    <w:name w:val="Balloon Text"/>
    <w:basedOn w:val="a"/>
    <w:link w:val="affff1"/>
    <w:uiPriority w:val="99"/>
    <w:semiHidden/>
    <w:rsid w:val="00D62C11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D62C11"/>
    <w:rPr>
      <w:rFonts w:ascii="Tahoma" w:eastAsia="Times New Roman" w:hAnsi="Tahoma" w:cs="Tahoma"/>
      <w:sz w:val="16"/>
      <w:szCs w:val="16"/>
      <w:lang w:eastAsia="ru-RU"/>
    </w:rPr>
  </w:style>
  <w:style w:type="paragraph" w:styleId="affff2">
    <w:name w:val="header"/>
    <w:basedOn w:val="a"/>
    <w:link w:val="affff3"/>
    <w:uiPriority w:val="99"/>
    <w:rsid w:val="00D62C11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rsid w:val="00D62C11"/>
    <w:rPr>
      <w:rFonts w:ascii="Arial" w:eastAsia="Times New Roman" w:hAnsi="Arial" w:cs="Arial"/>
      <w:sz w:val="26"/>
      <w:szCs w:val="26"/>
      <w:lang w:eastAsia="ru-RU"/>
    </w:rPr>
  </w:style>
  <w:style w:type="character" w:styleId="affff4">
    <w:name w:val="page number"/>
    <w:basedOn w:val="a0"/>
    <w:uiPriority w:val="99"/>
    <w:rsid w:val="00D62C11"/>
  </w:style>
  <w:style w:type="paragraph" w:styleId="affff5">
    <w:name w:val="footer"/>
    <w:basedOn w:val="a"/>
    <w:link w:val="affff6"/>
    <w:uiPriority w:val="99"/>
    <w:rsid w:val="00D62C11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D62C11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7">
    <w:name w:val="Знак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ff8">
    <w:name w:val="List Paragraph"/>
    <w:basedOn w:val="a"/>
    <w:uiPriority w:val="99"/>
    <w:qFormat/>
    <w:rsid w:val="00D62C1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3">
    <w:name w:val="Знак2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62C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2C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Знак3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41">
    <w:name w:val="Знак4"/>
    <w:basedOn w:val="a"/>
    <w:next w:val="a"/>
    <w:autoRedefine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2">
    <w:name w:val="Body Text 3"/>
    <w:basedOn w:val="a"/>
    <w:link w:val="33"/>
    <w:uiPriority w:val="99"/>
    <w:rsid w:val="00D62C11"/>
    <w:pPr>
      <w:keepNext/>
      <w:widowControl/>
      <w:autoSpaceDE/>
      <w:autoSpaceDN/>
      <w:adjustRightInd/>
      <w:jc w:val="both"/>
    </w:pPr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33">
    <w:name w:val="Основной текст 3 Знак"/>
    <w:basedOn w:val="a0"/>
    <w:link w:val="32"/>
    <w:uiPriority w:val="99"/>
    <w:rsid w:val="00D62C11"/>
    <w:rPr>
      <w:rFonts w:ascii="Times New Roman" w:eastAsia="Times New Roman" w:hAnsi="Times New Roman" w:cs="Times New Roman"/>
      <w:b/>
      <w:bCs/>
      <w:i/>
      <w:iCs/>
      <w:sz w:val="28"/>
      <w:szCs w:val="28"/>
      <w:u w:val="single"/>
      <w:lang w:eastAsia="ru-RU"/>
    </w:rPr>
  </w:style>
  <w:style w:type="paragraph" w:styleId="24">
    <w:name w:val="Body Text Indent 2"/>
    <w:basedOn w:val="a"/>
    <w:link w:val="25"/>
    <w:uiPriority w:val="99"/>
    <w:rsid w:val="00D62C11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D62C11"/>
    <w:rPr>
      <w:rFonts w:ascii="Calibri" w:eastAsia="Times New Roman" w:hAnsi="Calibri" w:cs="Calibri"/>
    </w:rPr>
  </w:style>
  <w:style w:type="paragraph" w:styleId="34">
    <w:name w:val="Body Text Indent 3"/>
    <w:basedOn w:val="a"/>
    <w:link w:val="35"/>
    <w:uiPriority w:val="99"/>
    <w:rsid w:val="00D62C11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62C11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D62C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4">
    <w:name w:val="Знак Знак14"/>
    <w:uiPriority w:val="99"/>
    <w:rsid w:val="00D62C11"/>
    <w:rPr>
      <w:rFonts w:ascii="Arial" w:eastAsia="Times New Roman" w:hAnsi="Arial" w:cs="Arial"/>
      <w:b/>
      <w:bCs/>
      <w:color w:val="000080"/>
      <w:sz w:val="24"/>
      <w:szCs w:val="24"/>
      <w:lang w:val="x-none" w:eastAsia="ru-RU"/>
    </w:rPr>
  </w:style>
  <w:style w:type="character" w:customStyle="1" w:styleId="13">
    <w:name w:val="Знак Знак13"/>
    <w:uiPriority w:val="99"/>
    <w:rsid w:val="00D62C11"/>
    <w:rPr>
      <w:rFonts w:ascii="Times New Roman" w:eastAsia="Times New Roman" w:hAnsi="Times New Roman" w:cs="Times New Roman"/>
      <w:b/>
      <w:bCs/>
      <w:sz w:val="27"/>
      <w:szCs w:val="27"/>
      <w:lang w:val="x-none" w:eastAsia="ru-RU"/>
    </w:rPr>
  </w:style>
  <w:style w:type="character" w:customStyle="1" w:styleId="91">
    <w:name w:val="Знак Знак9"/>
    <w:basedOn w:val="a0"/>
    <w:uiPriority w:val="99"/>
    <w:rsid w:val="00D62C11"/>
  </w:style>
  <w:style w:type="paragraph" w:styleId="affff9">
    <w:name w:val="Title"/>
    <w:basedOn w:val="a"/>
    <w:link w:val="affffa"/>
    <w:uiPriority w:val="10"/>
    <w:qFormat/>
    <w:rsid w:val="00D62C11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ffa">
    <w:name w:val="Название Знак"/>
    <w:basedOn w:val="a0"/>
    <w:link w:val="affff9"/>
    <w:uiPriority w:val="10"/>
    <w:rsid w:val="00D62C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">
    <w:name w:val="Знак Знак7"/>
    <w:basedOn w:val="a0"/>
    <w:uiPriority w:val="99"/>
    <w:rsid w:val="00D62C11"/>
  </w:style>
  <w:style w:type="character" w:customStyle="1" w:styleId="6">
    <w:name w:val="Знак Знак6"/>
    <w:basedOn w:val="a0"/>
    <w:uiPriority w:val="99"/>
    <w:rsid w:val="00D62C11"/>
  </w:style>
  <w:style w:type="paragraph" w:customStyle="1" w:styleId="affffb">
    <w:name w:val="Абзац с отсуп"/>
    <w:basedOn w:val="a"/>
    <w:uiPriority w:val="99"/>
    <w:rsid w:val="00D62C11"/>
    <w:pPr>
      <w:widowControl/>
      <w:autoSpaceDE/>
      <w:autoSpaceDN/>
      <w:adjustRightInd/>
      <w:spacing w:before="120" w:line="360" w:lineRule="exact"/>
      <w:ind w:firstLine="720"/>
      <w:jc w:val="both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FontStyle13">
    <w:name w:val="Font Style13"/>
    <w:uiPriority w:val="99"/>
    <w:rsid w:val="00D62C11"/>
    <w:rPr>
      <w:rFonts w:ascii="Times New Roman" w:hAnsi="Times New Roman" w:cs="Times New Roman"/>
      <w:sz w:val="16"/>
      <w:szCs w:val="16"/>
    </w:rPr>
  </w:style>
  <w:style w:type="paragraph" w:customStyle="1" w:styleId="12">
    <w:name w:val="Стиль1"/>
    <w:basedOn w:val="a"/>
    <w:uiPriority w:val="99"/>
    <w:rsid w:val="00D62C11"/>
    <w:pPr>
      <w:widowControl/>
      <w:autoSpaceDE/>
      <w:autoSpaceDN/>
      <w:adjustRightInd/>
    </w:pPr>
    <w:rPr>
      <w:rFonts w:ascii="Times New Roman" w:hAnsi="Times New Roman" w:cs="Times New Roman"/>
      <w:sz w:val="28"/>
      <w:szCs w:val="28"/>
    </w:rPr>
  </w:style>
  <w:style w:type="paragraph" w:styleId="affffc">
    <w:name w:val="Normal (Web)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d">
    <w:name w:val="Body Text Indent"/>
    <w:basedOn w:val="a"/>
    <w:link w:val="affffe"/>
    <w:uiPriority w:val="99"/>
    <w:semiHidden/>
    <w:rsid w:val="00D62C11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ffffe">
    <w:name w:val="Основной текст с отступом Знак"/>
    <w:basedOn w:val="a0"/>
    <w:link w:val="affffd"/>
    <w:uiPriority w:val="99"/>
    <w:semiHidden/>
    <w:rsid w:val="00D62C11"/>
    <w:rPr>
      <w:rFonts w:ascii="Calibri" w:eastAsia="Times New Roman" w:hAnsi="Calibri" w:cs="Calibri"/>
    </w:rPr>
  </w:style>
  <w:style w:type="paragraph" w:customStyle="1" w:styleId="NormalWeb1">
    <w:name w:val="Normal (Web)1"/>
    <w:basedOn w:val="a"/>
    <w:uiPriority w:val="99"/>
    <w:rsid w:val="00D62C11"/>
    <w:pPr>
      <w:widowControl/>
      <w:overflowPunct w:val="0"/>
      <w:spacing w:before="100" w:after="100" w:line="288" w:lineRule="auto"/>
      <w:ind w:firstLine="567"/>
      <w:jc w:val="both"/>
      <w:textAlignment w:val="baseline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uiPriority w:val="99"/>
    <w:rsid w:val="00D62C1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Iauiue">
    <w:name w:val="Iau?iue"/>
    <w:uiPriority w:val="99"/>
    <w:rsid w:val="00D62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ffff">
    <w:name w:val="Strong"/>
    <w:basedOn w:val="a0"/>
    <w:uiPriority w:val="99"/>
    <w:qFormat/>
    <w:rsid w:val="00D62C11"/>
    <w:rPr>
      <w:b/>
      <w:bCs/>
    </w:rPr>
  </w:style>
  <w:style w:type="paragraph" w:styleId="afffff0">
    <w:name w:val="endnote text"/>
    <w:basedOn w:val="a"/>
    <w:link w:val="afffff1"/>
    <w:uiPriority w:val="99"/>
    <w:semiHidden/>
    <w:rsid w:val="00D62C11"/>
    <w:rPr>
      <w:rFonts w:ascii="Times New Roman" w:hAnsi="Times New Roman" w:cs="Times New Roman"/>
      <w:sz w:val="20"/>
      <w:szCs w:val="20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D62C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2">
    <w:name w:val="footnote text"/>
    <w:basedOn w:val="a"/>
    <w:link w:val="afffff3"/>
    <w:uiPriority w:val="99"/>
    <w:semiHidden/>
    <w:rsid w:val="00D62C11"/>
    <w:rPr>
      <w:rFonts w:ascii="Times New Roman" w:hAnsi="Times New Roman" w:cs="Times New Roman"/>
      <w:sz w:val="20"/>
      <w:szCs w:val="20"/>
    </w:rPr>
  </w:style>
  <w:style w:type="character" w:customStyle="1" w:styleId="afffff3">
    <w:name w:val="Текст сноски Знак"/>
    <w:basedOn w:val="a0"/>
    <w:link w:val="afffff2"/>
    <w:uiPriority w:val="99"/>
    <w:semiHidden/>
    <w:rsid w:val="00D62C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uiPriority w:val="99"/>
    <w:rsid w:val="00D62C11"/>
    <w:rPr>
      <w:rFonts w:ascii="Times New Roman" w:hAnsi="Times New Roman" w:cs="Times New Roman"/>
      <w:sz w:val="26"/>
      <w:szCs w:val="26"/>
    </w:rPr>
  </w:style>
  <w:style w:type="paragraph" w:customStyle="1" w:styleId="16">
    <w:name w:val="1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fff4">
    <w:name w:val="Hyperlink"/>
    <w:basedOn w:val="a0"/>
    <w:uiPriority w:val="99"/>
    <w:rsid w:val="00D62C11"/>
    <w:rPr>
      <w:color w:val="0000FF"/>
      <w:u w:val="single"/>
    </w:rPr>
  </w:style>
  <w:style w:type="paragraph" w:customStyle="1" w:styleId="afffff5">
    <w:name w:val="Знак Знак Знак Знак Знак Знак"/>
    <w:basedOn w:val="a"/>
    <w:uiPriority w:val="99"/>
    <w:rsid w:val="00D62C1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  <w:style w:type="paragraph" w:styleId="afffff6">
    <w:name w:val="annotation text"/>
    <w:basedOn w:val="a"/>
    <w:link w:val="afffff7"/>
    <w:uiPriority w:val="99"/>
    <w:semiHidden/>
    <w:rsid w:val="00D62C11"/>
    <w:pPr>
      <w:widowControl/>
      <w:autoSpaceDE/>
      <w:autoSpaceDN/>
      <w:adjustRightInd/>
      <w:spacing w:after="200"/>
    </w:pPr>
    <w:rPr>
      <w:rFonts w:ascii="Calibri" w:hAnsi="Calibri" w:cs="Calibri"/>
      <w:sz w:val="20"/>
      <w:szCs w:val="20"/>
    </w:rPr>
  </w:style>
  <w:style w:type="character" w:customStyle="1" w:styleId="afffff7">
    <w:name w:val="Текст примечания Знак"/>
    <w:basedOn w:val="a0"/>
    <w:link w:val="afffff6"/>
    <w:uiPriority w:val="99"/>
    <w:semiHidden/>
    <w:rsid w:val="00D62C11"/>
    <w:rPr>
      <w:rFonts w:ascii="Calibri" w:eastAsia="Times New Roman" w:hAnsi="Calibri" w:cs="Calibri"/>
      <w:sz w:val="20"/>
      <w:szCs w:val="20"/>
      <w:lang w:eastAsia="ru-RU"/>
    </w:rPr>
  </w:style>
  <w:style w:type="paragraph" w:styleId="afffff8">
    <w:name w:val="annotation subject"/>
    <w:basedOn w:val="afffff6"/>
    <w:next w:val="afffff6"/>
    <w:link w:val="afffff9"/>
    <w:uiPriority w:val="99"/>
    <w:semiHidden/>
    <w:rsid w:val="00D62C11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D62C11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D62C11"/>
    <w:pPr>
      <w:spacing w:line="484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19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fffa">
    <w:name w:val="Body Text"/>
    <w:basedOn w:val="a"/>
    <w:link w:val="afffffb"/>
    <w:uiPriority w:val="99"/>
    <w:semiHidden/>
    <w:unhideWhenUsed/>
    <w:rsid w:val="00CE19AE"/>
    <w:pPr>
      <w:spacing w:after="120"/>
    </w:pPr>
  </w:style>
  <w:style w:type="character" w:customStyle="1" w:styleId="afffffb">
    <w:name w:val="Основной текст Знак"/>
    <w:basedOn w:val="a0"/>
    <w:link w:val="afffffa"/>
    <w:uiPriority w:val="99"/>
    <w:semiHidden/>
    <w:rsid w:val="00CE19AE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ch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5023</Words>
  <Characters>28635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Антикоррупция</dc:creator>
  <cp:lastModifiedBy>Ласточка</cp:lastModifiedBy>
  <cp:revision>2</cp:revision>
  <cp:lastPrinted>2014-11-27T05:23:00Z</cp:lastPrinted>
  <dcterms:created xsi:type="dcterms:W3CDTF">2016-11-16T08:16:00Z</dcterms:created>
  <dcterms:modified xsi:type="dcterms:W3CDTF">2016-11-16T08:16:00Z</dcterms:modified>
</cp:coreProperties>
</file>